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571"/>
        <w:gridCol w:w="5501"/>
      </w:tblGrid>
      <w:tr w:rsidR="00BA549F" w:rsidRPr="00C1557B" w14:paraId="3F89B3D3" w14:textId="77777777" w:rsidTr="00D77977">
        <w:tc>
          <w:tcPr>
            <w:tcW w:w="1968" w:type="pct"/>
            <w:shd w:val="clear" w:color="000000" w:fill="FFFFFF"/>
          </w:tcPr>
          <w:p w14:paraId="59C9F183" w14:textId="77777777" w:rsidR="00BA549F" w:rsidRDefault="00BA549F" w:rsidP="00D77977">
            <w:pPr>
              <w:autoSpaceDE w:val="0"/>
              <w:autoSpaceDN w:val="0"/>
              <w:adjustRightInd w:val="0"/>
              <w:jc w:val="center"/>
              <w:rPr>
                <w:rFonts w:ascii="Times New Roman" w:hAnsi="Times New Roman" w:cs="Times New Roman"/>
                <w:b/>
                <w:bCs/>
                <w:sz w:val="28"/>
                <w:szCs w:val="28"/>
              </w:rPr>
            </w:pPr>
            <w:bookmarkStart w:id="0" w:name="_GoBack"/>
            <w:bookmarkEnd w:id="0"/>
            <w:r>
              <w:rPr>
                <w:rFonts w:ascii="Times New Roman" w:hAnsi="Times New Roman" w:cs="Times New Roman"/>
                <w:sz w:val="26"/>
                <w:szCs w:val="26"/>
              </w:rPr>
              <w:t>UBND THÀNH PHỐ H</w:t>
            </w:r>
            <w:r>
              <w:rPr>
                <w:rFonts w:ascii="Times New Roman" w:hAnsi="Times New Roman" w:cs="Times New Roman"/>
                <w:sz w:val="26"/>
                <w:szCs w:val="26"/>
                <w:lang w:val="en-US"/>
              </w:rPr>
              <w:t xml:space="preserve">À NỘI </w:t>
            </w:r>
            <w:r>
              <w:rPr>
                <w:rFonts w:ascii="Times New Roman" w:hAnsi="Times New Roman" w:cs="Times New Roman"/>
                <w:b/>
                <w:bCs/>
                <w:sz w:val="28"/>
                <w:szCs w:val="28"/>
              </w:rPr>
              <w:t>SỞ Y TẾ</w:t>
            </w:r>
          </w:p>
          <w:p w14:paraId="334312FF" w14:textId="77777777" w:rsidR="00BA549F" w:rsidRPr="00C1557B" w:rsidRDefault="00BA549F" w:rsidP="00D77977">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443D6FBB" wp14:editId="03F41F12">
                      <wp:simplePos x="0" y="0"/>
                      <wp:positionH relativeFrom="column">
                        <wp:posOffset>809050</wp:posOffset>
                      </wp:positionH>
                      <wp:positionV relativeFrom="paragraph">
                        <wp:posOffset>2696</wp:posOffset>
                      </wp:positionV>
                      <wp:extent cx="65560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6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F592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7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" strokecolor="windowText" strokeweight=".5pt">
                      <v:stroke joinstyle="miter"/>
                    </v:line>
                  </w:pict>
                </mc:Fallback>
              </mc:AlternateContent>
            </w:r>
          </w:p>
        </w:tc>
        <w:tc>
          <w:tcPr>
            <w:tcW w:w="3032" w:type="pct"/>
            <w:shd w:val="clear" w:color="000000" w:fill="FFFFFF"/>
          </w:tcPr>
          <w:p w14:paraId="2F3C8366" w14:textId="77777777" w:rsidR="00BA549F" w:rsidRPr="00C1557B" w:rsidRDefault="00BA549F" w:rsidP="00D77977">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6"/>
                <w:szCs w:val="26"/>
                <w:lang w:val="en-US"/>
              </w:rPr>
              <mc:AlternateContent>
                <mc:Choice Requires="wps">
                  <w:drawing>
                    <wp:anchor distT="0" distB="0" distL="114300" distR="114300" simplePos="0" relativeHeight="251660288" behindDoc="0" locked="0" layoutInCell="1" allowOverlap="1" wp14:anchorId="4758A99D" wp14:editId="2F6FCF17">
                      <wp:simplePos x="0" y="0"/>
                      <wp:positionH relativeFrom="column">
                        <wp:posOffset>671830</wp:posOffset>
                      </wp:positionH>
                      <wp:positionV relativeFrom="paragraph">
                        <wp:posOffset>402590</wp:posOffset>
                      </wp:positionV>
                      <wp:extent cx="21479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797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90513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pt,31.7pt" to="222.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" strokecolor="windowText" strokeweight=".5pt">
                      <v:stroke joinstyle="miter"/>
                    </v:line>
                  </w:pict>
                </mc:Fallback>
              </mc:AlternateContent>
            </w:r>
            <w:r w:rsidRPr="00C1557B">
              <w:rPr>
                <w:rFonts w:asciiTheme="majorHAnsi" w:hAnsiTheme="majorHAnsi" w:cstheme="majorHAnsi"/>
                <w:b/>
                <w:bCs/>
                <w:sz w:val="26"/>
                <w:szCs w:val="26"/>
                <w:lang w:val="en"/>
              </w:rPr>
              <w:t>C</w:t>
            </w:r>
            <w:r w:rsidRPr="00C1557B">
              <w:rPr>
                <w:rFonts w:asciiTheme="majorHAnsi" w:hAnsiTheme="majorHAnsi" w:cstheme="majorHAnsi"/>
                <w:b/>
                <w:bCs/>
                <w:sz w:val="26"/>
                <w:szCs w:val="26"/>
              </w:rPr>
              <w:t>ỘNG H</w:t>
            </w:r>
            <w:r w:rsidRPr="00C1557B">
              <w:rPr>
                <w:rFonts w:asciiTheme="majorHAnsi" w:hAnsiTheme="majorHAnsi" w:cstheme="majorHAnsi"/>
                <w:b/>
                <w:bCs/>
                <w:sz w:val="26"/>
                <w:szCs w:val="26"/>
                <w:lang w:val="en-US"/>
              </w:rPr>
              <w:t>ÒA XÃ H</w:t>
            </w:r>
            <w:r w:rsidRPr="00C1557B">
              <w:rPr>
                <w:rFonts w:asciiTheme="majorHAnsi" w:hAnsiTheme="majorHAnsi" w:cstheme="majorHAnsi"/>
                <w:b/>
                <w:bCs/>
                <w:sz w:val="26"/>
                <w:szCs w:val="26"/>
              </w:rPr>
              <w:t>ỘI CHỦ NGHĨA VIỆT NAM</w:t>
            </w:r>
            <w:r w:rsidRPr="00C1557B">
              <w:rPr>
                <w:rFonts w:asciiTheme="majorHAnsi" w:hAnsiTheme="majorHAnsi" w:cstheme="majorHAnsi"/>
                <w:b/>
                <w:bCs/>
                <w:sz w:val="28"/>
                <w:szCs w:val="28"/>
              </w:rPr>
              <w:br/>
              <w:t>Độc lập - Tự do - Hạnh ph</w:t>
            </w:r>
            <w:r w:rsidRPr="00C1557B">
              <w:rPr>
                <w:rFonts w:asciiTheme="majorHAnsi" w:hAnsiTheme="majorHAnsi" w:cstheme="majorHAnsi"/>
                <w:b/>
                <w:bCs/>
                <w:sz w:val="28"/>
                <w:szCs w:val="28"/>
                <w:lang w:val="en-US"/>
              </w:rPr>
              <w:t xml:space="preserve">úc </w:t>
            </w:r>
            <w:r w:rsidRPr="00C1557B">
              <w:rPr>
                <w:rFonts w:asciiTheme="majorHAnsi" w:hAnsiTheme="majorHAnsi" w:cstheme="majorHAnsi"/>
                <w:b/>
                <w:bCs/>
                <w:sz w:val="28"/>
                <w:szCs w:val="28"/>
                <w:lang w:val="en-US"/>
              </w:rPr>
              <w:br/>
            </w:r>
          </w:p>
        </w:tc>
      </w:tr>
      <w:tr w:rsidR="00BA549F" w:rsidRPr="00C1557B" w14:paraId="15B264A7" w14:textId="77777777" w:rsidTr="00D77977">
        <w:tc>
          <w:tcPr>
            <w:tcW w:w="1968" w:type="pct"/>
            <w:shd w:val="clear" w:color="000000" w:fill="FFFFFF"/>
          </w:tcPr>
          <w:p w14:paraId="20C48257" w14:textId="77777777" w:rsidR="00BA549F" w:rsidRPr="00EE6BAE" w:rsidRDefault="00BA549F" w:rsidP="00D77977">
            <w:pPr>
              <w:autoSpaceDE w:val="0"/>
              <w:autoSpaceDN w:val="0"/>
              <w:adjustRightInd w:val="0"/>
              <w:jc w:val="center"/>
              <w:rPr>
                <w:rFonts w:asciiTheme="majorHAnsi" w:hAnsiTheme="majorHAnsi" w:cstheme="majorHAnsi"/>
                <w:b/>
                <w:bCs/>
                <w:sz w:val="28"/>
                <w:szCs w:val="28"/>
                <w:lang w:val="en-US"/>
              </w:rPr>
            </w:pPr>
            <w:r w:rsidRPr="00C1557B">
              <w:rPr>
                <w:rFonts w:asciiTheme="majorHAnsi" w:hAnsiTheme="majorHAnsi" w:cstheme="majorHAnsi"/>
                <w:sz w:val="28"/>
                <w:szCs w:val="28"/>
                <w:lang w:val="en"/>
              </w:rPr>
              <w:t>S</w:t>
            </w:r>
            <w:r w:rsidRPr="00C1557B">
              <w:rPr>
                <w:rFonts w:asciiTheme="majorHAnsi" w:hAnsiTheme="majorHAnsi" w:cstheme="majorHAnsi"/>
                <w:sz w:val="28"/>
                <w:szCs w:val="28"/>
              </w:rPr>
              <w:t>ố:</w:t>
            </w:r>
            <w:r>
              <w:rPr>
                <w:rFonts w:asciiTheme="majorHAnsi" w:hAnsiTheme="majorHAnsi" w:cstheme="majorHAnsi"/>
                <w:sz w:val="28"/>
                <w:szCs w:val="28"/>
                <w:lang w:val="en-US"/>
              </w:rPr>
              <w:t xml:space="preserve">          </w:t>
            </w:r>
            <w:r w:rsidRPr="00C1557B">
              <w:rPr>
                <w:rFonts w:asciiTheme="majorHAnsi" w:hAnsiTheme="majorHAnsi" w:cstheme="majorHAnsi"/>
                <w:sz w:val="28"/>
                <w:szCs w:val="28"/>
              </w:rPr>
              <w:t>/</w:t>
            </w:r>
            <w:r>
              <w:rPr>
                <w:rFonts w:asciiTheme="majorHAnsi" w:hAnsiTheme="majorHAnsi" w:cstheme="majorHAnsi"/>
                <w:sz w:val="28"/>
                <w:szCs w:val="28"/>
                <w:lang w:val="en-US"/>
              </w:rPr>
              <w:t>BC-SYT</w:t>
            </w:r>
          </w:p>
        </w:tc>
        <w:tc>
          <w:tcPr>
            <w:tcW w:w="3032" w:type="pct"/>
            <w:shd w:val="clear" w:color="000000" w:fill="FFFFFF"/>
          </w:tcPr>
          <w:p w14:paraId="2DC91188" w14:textId="77777777" w:rsidR="00BA549F" w:rsidRPr="00C1557B" w:rsidRDefault="00BA549F" w:rsidP="00D77977">
            <w:pPr>
              <w:autoSpaceDE w:val="0"/>
              <w:autoSpaceDN w:val="0"/>
              <w:adjustRightInd w:val="0"/>
              <w:jc w:val="right"/>
              <w:rPr>
                <w:rFonts w:asciiTheme="majorHAnsi" w:hAnsiTheme="majorHAnsi" w:cstheme="majorHAnsi"/>
                <w:b/>
                <w:bCs/>
                <w:sz w:val="28"/>
                <w:szCs w:val="28"/>
                <w:lang w:val="en"/>
              </w:rPr>
            </w:pPr>
            <w:r>
              <w:rPr>
                <w:rFonts w:asciiTheme="majorHAnsi" w:hAnsiTheme="majorHAnsi" w:cstheme="majorHAnsi"/>
                <w:i/>
                <w:iCs/>
                <w:sz w:val="28"/>
                <w:szCs w:val="28"/>
                <w:lang w:val="en"/>
              </w:rPr>
              <w:t>Hà Nội</w:t>
            </w:r>
            <w:r w:rsidRPr="00C1557B">
              <w:rPr>
                <w:rFonts w:asciiTheme="majorHAnsi" w:hAnsiTheme="majorHAnsi" w:cstheme="majorHAnsi"/>
                <w:i/>
                <w:iCs/>
                <w:sz w:val="28"/>
                <w:szCs w:val="28"/>
                <w:lang w:val="en"/>
              </w:rPr>
              <w:t>, ngày</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tháng</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năm</w:t>
            </w:r>
            <w:r>
              <w:rPr>
                <w:rFonts w:asciiTheme="majorHAnsi" w:hAnsiTheme="majorHAnsi" w:cstheme="majorHAnsi"/>
                <w:i/>
                <w:iCs/>
                <w:sz w:val="28"/>
                <w:szCs w:val="28"/>
                <w:lang w:val="en"/>
              </w:rPr>
              <w:t xml:space="preserve"> 2026</w:t>
            </w:r>
          </w:p>
        </w:tc>
      </w:tr>
    </w:tbl>
    <w:p w14:paraId="77CC10C3" w14:textId="77777777" w:rsidR="00D26579" w:rsidRPr="00D26579" w:rsidRDefault="00D26579" w:rsidP="00BA549F">
      <w:pPr>
        <w:autoSpaceDE w:val="0"/>
        <w:autoSpaceDN w:val="0"/>
        <w:adjustRightInd w:val="0"/>
        <w:spacing w:before="240" w:after="120" w:line="360" w:lineRule="exact"/>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BÁO CÁO</w:t>
      </w:r>
    </w:p>
    <w:p w14:paraId="6AAC0E96" w14:textId="77777777" w:rsidR="00D26579" w:rsidRPr="00A46607" w:rsidRDefault="00D26579" w:rsidP="00001B7A">
      <w:pPr>
        <w:autoSpaceDE w:val="0"/>
        <w:autoSpaceDN w:val="0"/>
        <w:adjustRightInd w:val="0"/>
        <w:spacing w:after="240" w:line="360" w:lineRule="exact"/>
        <w:jc w:val="center"/>
        <w:rPr>
          <w:rFonts w:asciiTheme="majorHAnsi" w:hAnsiTheme="majorHAnsi" w:cstheme="majorHAnsi"/>
          <w:b/>
          <w:bCs/>
          <w:sz w:val="28"/>
          <w:szCs w:val="28"/>
          <w:lang w:val="en-US"/>
        </w:rPr>
      </w:pPr>
      <w:r w:rsidRPr="00D26579">
        <w:rPr>
          <w:rFonts w:asciiTheme="majorHAnsi" w:hAnsiTheme="majorHAnsi" w:cstheme="majorHAnsi"/>
          <w:b/>
          <w:bCs/>
          <w:sz w:val="28"/>
          <w:szCs w:val="28"/>
          <w:lang w:val="en"/>
        </w:rPr>
        <w:t>Đánh giá th</w:t>
      </w:r>
      <w:r w:rsidRPr="00D26579">
        <w:rPr>
          <w:rFonts w:asciiTheme="majorHAnsi" w:hAnsiTheme="majorHAnsi" w:cstheme="majorHAnsi"/>
          <w:b/>
          <w:bCs/>
          <w:sz w:val="28"/>
          <w:szCs w:val="28"/>
        </w:rPr>
        <w:t>ực trạng quan hệ x</w:t>
      </w:r>
      <w:r w:rsidRPr="00D26579">
        <w:rPr>
          <w:rFonts w:asciiTheme="majorHAnsi" w:hAnsiTheme="majorHAnsi" w:cstheme="majorHAnsi"/>
          <w:b/>
          <w:bCs/>
          <w:sz w:val="28"/>
          <w:szCs w:val="28"/>
          <w:lang w:val="en-US"/>
        </w:rPr>
        <w:t>ã h</w:t>
      </w:r>
      <w:r w:rsidRPr="00D26579">
        <w:rPr>
          <w:rFonts w:asciiTheme="majorHAnsi" w:hAnsiTheme="majorHAnsi" w:cstheme="majorHAnsi"/>
          <w:b/>
          <w:bCs/>
          <w:sz w:val="28"/>
          <w:szCs w:val="28"/>
        </w:rPr>
        <w:t>ội c</w:t>
      </w:r>
      <w:r w:rsidRPr="00D26579">
        <w:rPr>
          <w:rFonts w:asciiTheme="majorHAnsi" w:hAnsiTheme="majorHAnsi" w:cstheme="majorHAnsi"/>
          <w:b/>
          <w:bCs/>
          <w:sz w:val="28"/>
          <w:szCs w:val="28"/>
          <w:lang w:val="en-US"/>
        </w:rPr>
        <w:t>ó liên quan đ</w:t>
      </w:r>
      <w:r w:rsidRPr="00D26579">
        <w:rPr>
          <w:rFonts w:asciiTheme="majorHAnsi" w:hAnsiTheme="majorHAnsi" w:cstheme="majorHAnsi"/>
          <w:b/>
          <w:bCs/>
          <w:sz w:val="28"/>
          <w:szCs w:val="28"/>
        </w:rPr>
        <w:t>ến</w:t>
      </w:r>
      <w:r w:rsidRPr="00D26579">
        <w:rPr>
          <w:rFonts w:asciiTheme="majorHAnsi" w:hAnsiTheme="majorHAnsi" w:cstheme="majorHAnsi"/>
          <w:b/>
          <w:bCs/>
          <w:sz w:val="28"/>
          <w:szCs w:val="28"/>
          <w:lang w:val="en-US"/>
        </w:rPr>
        <w:t xml:space="preserve"> d</w:t>
      </w:r>
      <w:r w:rsidRPr="00D26579">
        <w:rPr>
          <w:rFonts w:asciiTheme="majorHAnsi" w:hAnsiTheme="majorHAnsi" w:cstheme="majorHAnsi"/>
          <w:b/>
          <w:bCs/>
          <w:sz w:val="28"/>
          <w:szCs w:val="28"/>
        </w:rPr>
        <w:t>ự thảo</w:t>
      </w:r>
      <w:r w:rsidR="00A46607">
        <w:rPr>
          <w:rFonts w:asciiTheme="majorHAnsi" w:hAnsiTheme="majorHAnsi" w:cstheme="majorHAnsi"/>
          <w:b/>
          <w:bCs/>
          <w:sz w:val="28"/>
          <w:szCs w:val="28"/>
          <w:lang w:val="en-US"/>
        </w:rPr>
        <w:t xml:space="preserve"> </w:t>
      </w:r>
      <w:r w:rsidR="00A46607" w:rsidRPr="00A46607">
        <w:rPr>
          <w:rFonts w:asciiTheme="majorHAnsi" w:hAnsiTheme="majorHAnsi" w:cstheme="majorHAnsi"/>
          <w:b/>
          <w:bCs/>
          <w:sz w:val="28"/>
          <w:szCs w:val="28"/>
          <w:lang w:val="en-US"/>
        </w:rPr>
        <w:t xml:space="preserve">Quyết định </w:t>
      </w:r>
      <w:r w:rsidR="00A46607">
        <w:rPr>
          <w:rFonts w:asciiTheme="majorHAnsi" w:hAnsiTheme="majorHAnsi" w:cstheme="majorHAnsi"/>
          <w:b/>
          <w:bCs/>
          <w:sz w:val="28"/>
          <w:szCs w:val="28"/>
          <w:lang w:val="en-US"/>
        </w:rPr>
        <w:t>q</w:t>
      </w:r>
      <w:r w:rsidR="00A46607" w:rsidRPr="00A46607">
        <w:rPr>
          <w:rFonts w:asciiTheme="majorHAnsi" w:hAnsiTheme="majorHAnsi" w:cstheme="majorHAnsi"/>
          <w:b/>
          <w:bCs/>
          <w:sz w:val="28"/>
          <w:szCs w:val="28"/>
          <w:lang w:val="en-US"/>
        </w:rPr>
        <w:t xml:space="preserve">uy định </w:t>
      </w:r>
      <w:r w:rsidR="006E2441" w:rsidRPr="006E2441">
        <w:rPr>
          <w:rFonts w:asciiTheme="majorHAnsi" w:hAnsiTheme="majorHAnsi" w:cstheme="majorHAnsi"/>
          <w:b/>
          <w:bCs/>
          <w:sz w:val="28"/>
          <w:szCs w:val="28"/>
          <w:lang w:val="en-US"/>
        </w:rPr>
        <w:t>điều kiện, hồ sơ, thủ tục đề nghị xem xét thừa nhận giấy phép hành nghề do cơ quan, tổ chức có thẩm quyền của nước ngoài cấp để cấp giấy phép hành nghề khám bệnh, chữa bệnh tại Việt Nam</w:t>
      </w:r>
    </w:p>
    <w:p w14:paraId="65B8732C" w14:textId="77777777" w:rsidR="00D26579" w:rsidRPr="00D26579" w:rsidRDefault="00D26579" w:rsidP="00A46607">
      <w:pPr>
        <w:autoSpaceDE w:val="0"/>
        <w:autoSpaceDN w:val="0"/>
        <w:adjustRightInd w:val="0"/>
        <w:spacing w:line="360" w:lineRule="exact"/>
        <w:ind w:firstLine="567"/>
        <w:jc w:val="both"/>
        <w:rPr>
          <w:rFonts w:asciiTheme="majorHAnsi" w:hAnsiTheme="majorHAnsi" w:cstheme="majorHAnsi"/>
          <w:sz w:val="28"/>
          <w:szCs w:val="28"/>
        </w:rPr>
      </w:pPr>
      <w:r w:rsidRPr="00084E0A">
        <w:rPr>
          <w:rFonts w:asciiTheme="majorHAnsi" w:hAnsiTheme="majorHAnsi" w:cstheme="majorHAnsi"/>
          <w:spacing w:val="-2"/>
          <w:sz w:val="28"/>
          <w:szCs w:val="28"/>
          <w:lang w:val="en"/>
        </w:rPr>
        <w:t>Th</w:t>
      </w:r>
      <w:r w:rsidRPr="00084E0A">
        <w:rPr>
          <w:rFonts w:asciiTheme="majorHAnsi" w:hAnsiTheme="majorHAnsi" w:cstheme="majorHAnsi"/>
          <w:spacing w:val="-2"/>
          <w:sz w:val="28"/>
          <w:szCs w:val="28"/>
        </w:rPr>
        <w:t>ực hiện quy định của Luật Ban h</w:t>
      </w:r>
      <w:r w:rsidRPr="00084E0A">
        <w:rPr>
          <w:rFonts w:asciiTheme="majorHAnsi" w:hAnsiTheme="majorHAnsi" w:cstheme="majorHAnsi"/>
          <w:spacing w:val="-2"/>
          <w:sz w:val="28"/>
          <w:szCs w:val="28"/>
          <w:lang w:val="en-US"/>
        </w:rPr>
        <w:t>ành văn b</w:t>
      </w:r>
      <w:r w:rsidRPr="00084E0A">
        <w:rPr>
          <w:rFonts w:asciiTheme="majorHAnsi" w:hAnsiTheme="majorHAnsi" w:cstheme="majorHAnsi"/>
          <w:spacing w:val="-2"/>
          <w:sz w:val="28"/>
          <w:szCs w:val="28"/>
        </w:rPr>
        <w:t>ản quy phạm ph</w:t>
      </w:r>
      <w:r w:rsidRPr="00084E0A">
        <w:rPr>
          <w:rFonts w:asciiTheme="majorHAnsi" w:hAnsiTheme="majorHAnsi" w:cstheme="majorHAnsi"/>
          <w:spacing w:val="-2"/>
          <w:sz w:val="28"/>
          <w:szCs w:val="28"/>
          <w:lang w:val="en-US"/>
        </w:rPr>
        <w:t>áp lu</w:t>
      </w:r>
      <w:r w:rsidRPr="00084E0A">
        <w:rPr>
          <w:rFonts w:asciiTheme="majorHAnsi" w:hAnsiTheme="majorHAnsi" w:cstheme="majorHAnsi"/>
          <w:spacing w:val="-2"/>
          <w:sz w:val="28"/>
          <w:szCs w:val="28"/>
        </w:rPr>
        <w:t>ật,</w:t>
      </w:r>
      <w:r w:rsidR="00A46607" w:rsidRPr="00084E0A">
        <w:rPr>
          <w:rFonts w:asciiTheme="majorHAnsi" w:hAnsiTheme="majorHAnsi" w:cstheme="majorHAnsi"/>
          <w:spacing w:val="-2"/>
          <w:sz w:val="28"/>
          <w:szCs w:val="28"/>
          <w:lang w:val="en-US"/>
        </w:rPr>
        <w:t xml:space="preserve"> Sở Y tế thành phố Hà Nội </w:t>
      </w:r>
      <w:r w:rsidRPr="00084E0A">
        <w:rPr>
          <w:rFonts w:asciiTheme="majorHAnsi" w:hAnsiTheme="majorHAnsi" w:cstheme="majorHAnsi"/>
          <w:spacing w:val="-2"/>
          <w:sz w:val="28"/>
          <w:szCs w:val="28"/>
        </w:rPr>
        <w:t>đ</w:t>
      </w:r>
      <w:r w:rsidRPr="00084E0A">
        <w:rPr>
          <w:rFonts w:asciiTheme="majorHAnsi" w:hAnsiTheme="majorHAnsi" w:cstheme="majorHAnsi"/>
          <w:spacing w:val="-2"/>
          <w:sz w:val="28"/>
          <w:szCs w:val="28"/>
          <w:lang w:val="en-US"/>
        </w:rPr>
        <w:t>ã ti</w:t>
      </w:r>
      <w:r w:rsidRPr="00084E0A">
        <w:rPr>
          <w:rFonts w:asciiTheme="majorHAnsi" w:hAnsiTheme="majorHAnsi" w:cstheme="majorHAnsi"/>
          <w:spacing w:val="-2"/>
          <w:sz w:val="28"/>
          <w:szCs w:val="28"/>
        </w:rPr>
        <w:t>ến h</w:t>
      </w:r>
      <w:r w:rsidRPr="00084E0A">
        <w:rPr>
          <w:rFonts w:asciiTheme="majorHAnsi" w:hAnsiTheme="majorHAnsi" w:cstheme="majorHAnsi"/>
          <w:spacing w:val="-2"/>
          <w:sz w:val="28"/>
          <w:szCs w:val="28"/>
          <w:lang w:val="en-US"/>
        </w:rPr>
        <w:t>ành đánh giá th</w:t>
      </w:r>
      <w:r w:rsidRPr="00084E0A">
        <w:rPr>
          <w:rFonts w:asciiTheme="majorHAnsi" w:hAnsiTheme="majorHAnsi" w:cstheme="majorHAnsi"/>
          <w:spacing w:val="-2"/>
          <w:sz w:val="28"/>
          <w:szCs w:val="28"/>
        </w:rPr>
        <w:t>ực trạng quan hệ x</w:t>
      </w:r>
      <w:r w:rsidRPr="00084E0A">
        <w:rPr>
          <w:rFonts w:asciiTheme="majorHAnsi" w:hAnsiTheme="majorHAnsi" w:cstheme="majorHAnsi"/>
          <w:spacing w:val="-2"/>
          <w:sz w:val="28"/>
          <w:szCs w:val="28"/>
          <w:lang w:val="en-US"/>
        </w:rPr>
        <w:t>ã h</w:t>
      </w:r>
      <w:r w:rsidRPr="00084E0A">
        <w:rPr>
          <w:rFonts w:asciiTheme="majorHAnsi" w:hAnsiTheme="majorHAnsi" w:cstheme="majorHAnsi"/>
          <w:spacing w:val="-2"/>
          <w:sz w:val="28"/>
          <w:szCs w:val="28"/>
        </w:rPr>
        <w:t>ội c</w:t>
      </w:r>
      <w:r w:rsidRPr="00084E0A">
        <w:rPr>
          <w:rFonts w:asciiTheme="majorHAnsi" w:hAnsiTheme="majorHAnsi" w:cstheme="majorHAnsi"/>
          <w:spacing w:val="-2"/>
          <w:sz w:val="28"/>
          <w:szCs w:val="28"/>
          <w:lang w:val="en-US"/>
        </w:rPr>
        <w:t>ó liên quan đ</w:t>
      </w:r>
      <w:r w:rsidRPr="00084E0A">
        <w:rPr>
          <w:rFonts w:asciiTheme="majorHAnsi" w:hAnsiTheme="majorHAnsi" w:cstheme="majorHAnsi"/>
          <w:spacing w:val="-2"/>
          <w:sz w:val="28"/>
          <w:szCs w:val="28"/>
        </w:rPr>
        <w:t xml:space="preserve">ến </w:t>
      </w:r>
      <w:r w:rsidRPr="00084E0A">
        <w:rPr>
          <w:rFonts w:asciiTheme="majorHAnsi" w:hAnsiTheme="majorHAnsi" w:cstheme="majorHAnsi"/>
          <w:spacing w:val="-2"/>
          <w:sz w:val="28"/>
          <w:szCs w:val="28"/>
          <w:lang w:val="en-US"/>
        </w:rPr>
        <w:t>d</w:t>
      </w:r>
      <w:r w:rsidRPr="00084E0A">
        <w:rPr>
          <w:rFonts w:asciiTheme="majorHAnsi" w:hAnsiTheme="majorHAnsi" w:cstheme="majorHAnsi"/>
          <w:spacing w:val="-2"/>
          <w:sz w:val="28"/>
          <w:szCs w:val="28"/>
        </w:rPr>
        <w:t>ự thảo</w:t>
      </w:r>
      <w:r w:rsidR="00A46607" w:rsidRPr="00084E0A">
        <w:rPr>
          <w:rFonts w:asciiTheme="majorHAnsi" w:hAnsiTheme="majorHAnsi" w:cstheme="majorHAnsi"/>
          <w:spacing w:val="-2"/>
          <w:sz w:val="28"/>
          <w:szCs w:val="28"/>
          <w:lang w:val="en-US"/>
        </w:rPr>
        <w:t xml:space="preserve"> </w:t>
      </w:r>
      <w:r w:rsidR="00A46607" w:rsidRPr="00084E0A">
        <w:rPr>
          <w:rFonts w:asciiTheme="majorHAnsi" w:hAnsiTheme="majorHAnsi" w:cstheme="majorHAnsi"/>
          <w:spacing w:val="-2"/>
          <w:sz w:val="28"/>
          <w:szCs w:val="28"/>
        </w:rPr>
        <w:t xml:space="preserve">Quyết định quy định </w:t>
      </w:r>
      <w:r w:rsidR="00001B7A" w:rsidRPr="00084E0A">
        <w:rPr>
          <w:rFonts w:asciiTheme="majorHAnsi" w:hAnsiTheme="majorHAnsi" w:cstheme="majorHAnsi"/>
          <w:spacing w:val="-2"/>
          <w:sz w:val="28"/>
          <w:szCs w:val="28"/>
        </w:rPr>
        <w:t>điều kiện, hồ sơ, thủ tục đề nghị xem xét thừa nhận giấy phép hành nghề do cơ quan, tổ chức có thẩm quyền của nước ngoài cấp để cấp giấy phép hành nghề khám bệnh, chữa bệnh tại Việt Nam</w:t>
      </w:r>
      <w:r w:rsidR="00A46607" w:rsidRPr="00084E0A">
        <w:rPr>
          <w:rFonts w:asciiTheme="majorHAnsi" w:hAnsiTheme="majorHAnsi" w:cstheme="majorHAnsi"/>
          <w:spacing w:val="-2"/>
          <w:sz w:val="28"/>
          <w:szCs w:val="28"/>
          <w:lang w:val="en-US"/>
        </w:rPr>
        <w:t>.</w:t>
      </w:r>
      <w:r w:rsidRPr="00084E0A">
        <w:rPr>
          <w:rFonts w:asciiTheme="majorHAnsi" w:hAnsiTheme="majorHAnsi" w:cstheme="majorHAnsi"/>
          <w:spacing w:val="-2"/>
          <w:sz w:val="28"/>
          <w:szCs w:val="28"/>
        </w:rPr>
        <w:t xml:space="preserve"> Kết quả như sau</w:t>
      </w:r>
      <w:r w:rsidRPr="00D26579">
        <w:rPr>
          <w:rFonts w:asciiTheme="majorHAnsi" w:hAnsiTheme="majorHAnsi" w:cstheme="majorHAnsi"/>
          <w:sz w:val="28"/>
          <w:szCs w:val="28"/>
        </w:rPr>
        <w:t>:</w:t>
      </w:r>
    </w:p>
    <w:p w14:paraId="7027414A" w14:textId="77777777" w:rsidR="00D26579" w:rsidRPr="00D26579" w:rsidRDefault="00D26579" w:rsidP="00D26579">
      <w:pPr>
        <w:autoSpaceDE w:val="0"/>
        <w:autoSpaceDN w:val="0"/>
        <w:adjustRightInd w:val="0"/>
        <w:spacing w:line="360" w:lineRule="exact"/>
        <w:rPr>
          <w:rFonts w:asciiTheme="majorHAnsi" w:hAnsiTheme="majorHAnsi" w:cstheme="majorHAnsi"/>
          <w:sz w:val="28"/>
          <w:szCs w:val="28"/>
          <w:lang w:val="en-US"/>
        </w:rPr>
      </w:pPr>
      <w:r w:rsidRPr="00D26579">
        <w:rPr>
          <w:rFonts w:asciiTheme="majorHAnsi" w:hAnsiTheme="majorHAnsi" w:cstheme="majorHAnsi"/>
          <w:b/>
          <w:bCs/>
          <w:sz w:val="28"/>
          <w:szCs w:val="28"/>
          <w:lang w:val="en"/>
        </w:rPr>
        <w:t>I. B</w:t>
      </w:r>
      <w:r w:rsidRPr="00D26579">
        <w:rPr>
          <w:rFonts w:asciiTheme="majorHAnsi" w:hAnsiTheme="majorHAnsi" w:cstheme="majorHAnsi"/>
          <w:b/>
          <w:bCs/>
          <w:sz w:val="28"/>
          <w:szCs w:val="28"/>
        </w:rPr>
        <w:t>ỐI CẢNH THỰC HIỆN Đ</w:t>
      </w:r>
      <w:r w:rsidRPr="00D26579">
        <w:rPr>
          <w:rFonts w:asciiTheme="majorHAnsi" w:hAnsiTheme="majorHAnsi" w:cstheme="majorHAnsi"/>
          <w:b/>
          <w:bCs/>
          <w:sz w:val="28"/>
          <w:szCs w:val="28"/>
          <w:lang w:val="en-US"/>
        </w:rPr>
        <w:t>ÁNH GIÁ</w:t>
      </w:r>
    </w:p>
    <w:p w14:paraId="2D0099B6" w14:textId="77777777" w:rsidR="00D26579" w:rsidRDefault="00D26579" w:rsidP="00D26579">
      <w:pPr>
        <w:autoSpaceDE w:val="0"/>
        <w:autoSpaceDN w:val="0"/>
        <w:adjustRightInd w:val="0"/>
        <w:spacing w:line="360" w:lineRule="exact"/>
        <w:rPr>
          <w:rFonts w:asciiTheme="majorHAnsi" w:hAnsiTheme="majorHAnsi" w:cstheme="majorHAnsi"/>
          <w:b/>
          <w:bCs/>
          <w:sz w:val="28"/>
          <w:szCs w:val="28"/>
          <w:lang w:val="en-US"/>
        </w:rPr>
      </w:pPr>
      <w:r w:rsidRPr="00D26579">
        <w:rPr>
          <w:rFonts w:asciiTheme="majorHAnsi" w:hAnsiTheme="majorHAnsi" w:cstheme="majorHAnsi"/>
          <w:b/>
          <w:bCs/>
          <w:sz w:val="28"/>
          <w:szCs w:val="28"/>
          <w:lang w:val="en"/>
        </w:rPr>
        <w:t>1. B</w:t>
      </w:r>
      <w:r w:rsidRPr="00D26579">
        <w:rPr>
          <w:rFonts w:asciiTheme="majorHAnsi" w:hAnsiTheme="majorHAnsi" w:cstheme="majorHAnsi"/>
          <w:b/>
          <w:bCs/>
          <w:sz w:val="28"/>
          <w:szCs w:val="28"/>
        </w:rPr>
        <w:t>ối cảnh trong nước v</w:t>
      </w:r>
      <w:r w:rsidRPr="00D26579">
        <w:rPr>
          <w:rFonts w:asciiTheme="majorHAnsi" w:hAnsiTheme="majorHAnsi" w:cstheme="majorHAnsi"/>
          <w:b/>
          <w:bCs/>
          <w:sz w:val="28"/>
          <w:szCs w:val="28"/>
          <w:lang w:val="en-US"/>
        </w:rPr>
        <w:t>à qu</w:t>
      </w:r>
      <w:r w:rsidRPr="00D26579">
        <w:rPr>
          <w:rFonts w:asciiTheme="majorHAnsi" w:hAnsiTheme="majorHAnsi" w:cstheme="majorHAnsi"/>
          <w:b/>
          <w:bCs/>
          <w:sz w:val="28"/>
          <w:szCs w:val="28"/>
        </w:rPr>
        <w:t>ốc tế li</w:t>
      </w:r>
      <w:r w:rsidRPr="00D26579">
        <w:rPr>
          <w:rFonts w:asciiTheme="majorHAnsi" w:hAnsiTheme="majorHAnsi" w:cstheme="majorHAnsi"/>
          <w:b/>
          <w:bCs/>
          <w:sz w:val="28"/>
          <w:szCs w:val="28"/>
          <w:lang w:val="en-US"/>
        </w:rPr>
        <w:t>ên quan đ</w:t>
      </w:r>
      <w:r w:rsidRPr="00D26579">
        <w:rPr>
          <w:rFonts w:asciiTheme="majorHAnsi" w:hAnsiTheme="majorHAnsi" w:cstheme="majorHAnsi"/>
          <w:b/>
          <w:bCs/>
          <w:sz w:val="28"/>
          <w:szCs w:val="28"/>
        </w:rPr>
        <w:t>ến c</w:t>
      </w:r>
      <w:r w:rsidRPr="00D26579">
        <w:rPr>
          <w:rFonts w:asciiTheme="majorHAnsi" w:hAnsiTheme="majorHAnsi" w:cstheme="majorHAnsi"/>
          <w:b/>
          <w:bCs/>
          <w:sz w:val="28"/>
          <w:szCs w:val="28"/>
          <w:lang w:val="en-US"/>
        </w:rPr>
        <w:t>ác quan h</w:t>
      </w:r>
      <w:r w:rsidRPr="00D26579">
        <w:rPr>
          <w:rFonts w:asciiTheme="majorHAnsi" w:hAnsiTheme="majorHAnsi" w:cstheme="majorHAnsi"/>
          <w:b/>
          <w:bCs/>
          <w:sz w:val="28"/>
          <w:szCs w:val="28"/>
        </w:rPr>
        <w:t>ệ x</w:t>
      </w:r>
      <w:r w:rsidRPr="00D26579">
        <w:rPr>
          <w:rFonts w:asciiTheme="majorHAnsi" w:hAnsiTheme="majorHAnsi" w:cstheme="majorHAnsi"/>
          <w:b/>
          <w:bCs/>
          <w:sz w:val="28"/>
          <w:szCs w:val="28"/>
          <w:lang w:val="en-US"/>
        </w:rPr>
        <w:t>ã h</w:t>
      </w:r>
      <w:r w:rsidRPr="00D26579">
        <w:rPr>
          <w:rFonts w:asciiTheme="majorHAnsi" w:hAnsiTheme="majorHAnsi" w:cstheme="majorHAnsi"/>
          <w:b/>
          <w:bCs/>
          <w:sz w:val="28"/>
          <w:szCs w:val="28"/>
        </w:rPr>
        <w:t>ội</w:t>
      </w:r>
    </w:p>
    <w:p w14:paraId="0B15AF44" w14:textId="77777777" w:rsidR="00A46607" w:rsidRPr="00A46607" w:rsidRDefault="00A46607" w:rsidP="00A46607">
      <w:pPr>
        <w:autoSpaceDE w:val="0"/>
        <w:autoSpaceDN w:val="0"/>
        <w:adjustRightInd w:val="0"/>
        <w:spacing w:line="360" w:lineRule="exact"/>
        <w:ind w:firstLine="567"/>
        <w:jc w:val="both"/>
        <w:rPr>
          <w:rFonts w:asciiTheme="majorHAnsi" w:hAnsiTheme="majorHAnsi" w:cstheme="majorHAnsi"/>
          <w:sz w:val="28"/>
          <w:szCs w:val="28"/>
          <w:lang w:val="en-US"/>
        </w:rPr>
      </w:pPr>
      <w:bookmarkStart w:id="1" w:name="_Hlk230453202"/>
      <w:r w:rsidRPr="00A46607">
        <w:rPr>
          <w:rFonts w:asciiTheme="majorHAnsi" w:hAnsiTheme="majorHAnsi" w:cstheme="majorHAnsi"/>
          <w:sz w:val="28"/>
          <w:szCs w:val="28"/>
          <w:lang w:val="en-US"/>
        </w:rPr>
        <w:t xml:space="preserve">Trong bối cảnh </w:t>
      </w:r>
      <w:r w:rsidR="006F18EA" w:rsidRPr="00A46607">
        <w:rPr>
          <w:rFonts w:asciiTheme="majorHAnsi" w:hAnsiTheme="majorHAnsi" w:cstheme="majorHAnsi"/>
          <w:sz w:val="28"/>
          <w:szCs w:val="28"/>
          <w:lang w:val="en-US"/>
        </w:rPr>
        <w:t xml:space="preserve">hội nhập </w:t>
      </w:r>
      <w:r w:rsidR="006F18EA">
        <w:rPr>
          <w:rFonts w:asciiTheme="majorHAnsi" w:hAnsiTheme="majorHAnsi" w:cstheme="majorHAnsi"/>
          <w:sz w:val="28"/>
          <w:szCs w:val="28"/>
          <w:lang w:val="en-US"/>
        </w:rPr>
        <w:t>thế giới</w:t>
      </w:r>
      <w:r w:rsidR="00001B7A">
        <w:rPr>
          <w:rFonts w:asciiTheme="majorHAnsi" w:hAnsiTheme="majorHAnsi" w:cstheme="majorHAnsi"/>
          <w:sz w:val="28"/>
          <w:szCs w:val="28"/>
          <w:lang w:val="en-US"/>
        </w:rPr>
        <w:t xml:space="preserve"> </w:t>
      </w:r>
      <w:r w:rsidRPr="00A46607">
        <w:rPr>
          <w:rFonts w:asciiTheme="majorHAnsi" w:hAnsiTheme="majorHAnsi" w:cstheme="majorHAnsi"/>
          <w:sz w:val="28"/>
          <w:szCs w:val="28"/>
          <w:lang w:val="en-US"/>
        </w:rPr>
        <w:t>ngày càng sâu rộng,</w:t>
      </w:r>
      <w:r w:rsidR="006F18EA" w:rsidRPr="006F18EA">
        <w:t xml:space="preserve"> </w:t>
      </w:r>
      <w:r w:rsidR="006F18EA" w:rsidRPr="006F18EA">
        <w:rPr>
          <w:rFonts w:asciiTheme="majorHAnsi" w:hAnsiTheme="majorHAnsi" w:cstheme="majorHAnsi"/>
          <w:sz w:val="28"/>
          <w:szCs w:val="28"/>
          <w:lang w:val="en-US"/>
        </w:rPr>
        <w:t>lĩnh vực y tế</w:t>
      </w:r>
      <w:r w:rsidR="006F18EA">
        <w:rPr>
          <w:rFonts w:asciiTheme="majorHAnsi" w:hAnsiTheme="majorHAnsi" w:cstheme="majorHAnsi"/>
          <w:sz w:val="28"/>
          <w:szCs w:val="28"/>
          <w:lang w:val="en-US"/>
        </w:rPr>
        <w:t xml:space="preserve"> của</w:t>
      </w:r>
      <w:r w:rsidR="006F18EA" w:rsidRPr="006F18EA">
        <w:rPr>
          <w:rFonts w:asciiTheme="majorHAnsi" w:hAnsiTheme="majorHAnsi" w:cstheme="majorHAnsi"/>
          <w:sz w:val="28"/>
          <w:szCs w:val="28"/>
          <w:lang w:val="en-US"/>
        </w:rPr>
        <w:t xml:space="preserve"> Việt Nam đang từng bước tiếp cận các tiêu chuẩn quốc tế về chất lượng khám bệnh, chữa bệnh</w:t>
      </w:r>
      <w:r w:rsidR="006F18EA">
        <w:rPr>
          <w:rFonts w:asciiTheme="majorHAnsi" w:hAnsiTheme="majorHAnsi" w:cstheme="majorHAnsi"/>
          <w:sz w:val="28"/>
          <w:szCs w:val="28"/>
          <w:lang w:val="en-US"/>
        </w:rPr>
        <w:t>, nhu cầu</w:t>
      </w:r>
      <w:r w:rsidR="006F18EA" w:rsidRPr="006F18EA">
        <w:rPr>
          <w:rFonts w:asciiTheme="majorHAnsi" w:hAnsiTheme="majorHAnsi" w:cstheme="majorHAnsi"/>
          <w:sz w:val="28"/>
          <w:szCs w:val="28"/>
          <w:lang w:val="en-US"/>
        </w:rPr>
        <w:t xml:space="preserve"> phát triển nguồn nhân lực y tế chất lượng cao</w:t>
      </w:r>
      <w:r w:rsidRPr="00A46607">
        <w:rPr>
          <w:rFonts w:asciiTheme="majorHAnsi" w:hAnsiTheme="majorHAnsi" w:cstheme="majorHAnsi"/>
          <w:sz w:val="28"/>
          <w:szCs w:val="28"/>
          <w:lang w:val="en-US"/>
        </w:rPr>
        <w:t xml:space="preserve"> </w:t>
      </w:r>
      <w:r w:rsidR="006F18EA">
        <w:rPr>
          <w:rFonts w:asciiTheme="majorHAnsi" w:hAnsiTheme="majorHAnsi" w:cstheme="majorHAnsi"/>
          <w:sz w:val="28"/>
          <w:szCs w:val="28"/>
          <w:lang w:val="en-US"/>
        </w:rPr>
        <w:t>là</w:t>
      </w:r>
      <w:r w:rsidRPr="00A46607">
        <w:rPr>
          <w:rFonts w:asciiTheme="majorHAnsi" w:hAnsiTheme="majorHAnsi" w:cstheme="majorHAnsi"/>
          <w:sz w:val="28"/>
          <w:szCs w:val="28"/>
          <w:lang w:val="en-US"/>
        </w:rPr>
        <w:t xml:space="preserve"> chuyên gia y tế nước ngoài và người Việt Nam có quốc tịch nước ngoài tham gia hoạt động khám bệnh, chữa bệnh tại Việt Nam ngày càng gia tăng.</w:t>
      </w:r>
    </w:p>
    <w:p w14:paraId="59F17681" w14:textId="77777777" w:rsidR="00A46607" w:rsidRPr="00A46607" w:rsidRDefault="00A46607" w:rsidP="00A46607">
      <w:pPr>
        <w:autoSpaceDE w:val="0"/>
        <w:autoSpaceDN w:val="0"/>
        <w:adjustRightInd w:val="0"/>
        <w:spacing w:line="360" w:lineRule="exact"/>
        <w:ind w:firstLine="567"/>
        <w:jc w:val="both"/>
        <w:rPr>
          <w:rFonts w:asciiTheme="majorHAnsi" w:hAnsiTheme="majorHAnsi" w:cstheme="majorHAnsi"/>
          <w:sz w:val="28"/>
          <w:szCs w:val="28"/>
          <w:lang w:val="en-US"/>
        </w:rPr>
      </w:pPr>
      <w:r w:rsidRPr="00A46607">
        <w:rPr>
          <w:rFonts w:asciiTheme="majorHAnsi" w:hAnsiTheme="majorHAnsi" w:cstheme="majorHAnsi"/>
          <w:sz w:val="28"/>
          <w:szCs w:val="28"/>
          <w:lang w:val="en-US"/>
        </w:rPr>
        <w:t xml:space="preserve">Hiện nay, nhiều quốc gia đã có cơ chế công nhận hoặc thừa nhận giấy phép hành nghề khám bệnh, chữa bệnh nhằm tạo điều kiện thuận lợi cho việc </w:t>
      </w:r>
      <w:r w:rsidR="00001B7A">
        <w:rPr>
          <w:rFonts w:asciiTheme="majorHAnsi" w:hAnsiTheme="majorHAnsi" w:cstheme="majorHAnsi"/>
          <w:sz w:val="28"/>
          <w:szCs w:val="28"/>
          <w:lang w:val="en-US"/>
        </w:rPr>
        <w:t>thu hút</w:t>
      </w:r>
      <w:r w:rsidR="00001B7A" w:rsidRPr="00001B7A">
        <w:t xml:space="preserve"> </w:t>
      </w:r>
      <w:r w:rsidR="00001B7A" w:rsidRPr="00001B7A">
        <w:rPr>
          <w:rFonts w:asciiTheme="majorHAnsi" w:hAnsiTheme="majorHAnsi" w:cstheme="majorHAnsi"/>
          <w:sz w:val="28"/>
          <w:szCs w:val="28"/>
          <w:lang w:val="en-US"/>
        </w:rPr>
        <w:t xml:space="preserve">chuyên gia y tế, thúc đẩy trao đổi </w:t>
      </w:r>
      <w:r w:rsidRPr="00A46607">
        <w:rPr>
          <w:rFonts w:asciiTheme="majorHAnsi" w:hAnsiTheme="majorHAnsi" w:cstheme="majorHAnsi"/>
          <w:sz w:val="28"/>
          <w:szCs w:val="28"/>
          <w:lang w:val="en-US"/>
        </w:rPr>
        <w:t xml:space="preserve">nguồn nhân lực y tế giữa các quốc gia, đồng thời bảo đảm tiêu chuẩn chuyên môn và </w:t>
      </w:r>
      <w:r w:rsidR="006F18EA" w:rsidRPr="006F18EA">
        <w:rPr>
          <w:rFonts w:asciiTheme="majorHAnsi" w:hAnsiTheme="majorHAnsi" w:cstheme="majorHAnsi"/>
          <w:sz w:val="28"/>
          <w:szCs w:val="28"/>
          <w:lang w:val="en-US"/>
        </w:rPr>
        <w:t xml:space="preserve">nâng cao </w:t>
      </w:r>
      <w:r w:rsidRPr="00A46607">
        <w:rPr>
          <w:rFonts w:asciiTheme="majorHAnsi" w:hAnsiTheme="majorHAnsi" w:cstheme="majorHAnsi"/>
          <w:sz w:val="28"/>
          <w:szCs w:val="28"/>
          <w:lang w:val="en-US"/>
        </w:rPr>
        <w:t>chất lượng dịch vụ y tế.</w:t>
      </w:r>
    </w:p>
    <w:p w14:paraId="1F5C128D" w14:textId="77777777" w:rsidR="00A46607" w:rsidRPr="00A46607" w:rsidRDefault="00A46607" w:rsidP="00A46607">
      <w:pPr>
        <w:autoSpaceDE w:val="0"/>
        <w:autoSpaceDN w:val="0"/>
        <w:adjustRightInd w:val="0"/>
        <w:spacing w:line="360" w:lineRule="exact"/>
        <w:ind w:firstLine="567"/>
        <w:jc w:val="both"/>
        <w:rPr>
          <w:rFonts w:asciiTheme="majorHAnsi" w:hAnsiTheme="majorHAnsi" w:cstheme="majorHAnsi"/>
          <w:sz w:val="28"/>
          <w:szCs w:val="28"/>
          <w:lang w:val="en-US"/>
        </w:rPr>
      </w:pPr>
      <w:r w:rsidRPr="00A46607">
        <w:rPr>
          <w:rFonts w:asciiTheme="majorHAnsi" w:hAnsiTheme="majorHAnsi" w:cstheme="majorHAnsi"/>
          <w:sz w:val="28"/>
          <w:szCs w:val="28"/>
          <w:lang w:val="en-US"/>
        </w:rPr>
        <w:t xml:space="preserve">Tại Việt Nam, đặc biệt </w:t>
      </w:r>
      <w:r w:rsidR="00001B7A">
        <w:rPr>
          <w:rFonts w:asciiTheme="majorHAnsi" w:hAnsiTheme="majorHAnsi" w:cstheme="majorHAnsi"/>
          <w:sz w:val="28"/>
          <w:szCs w:val="28"/>
          <w:lang w:val="en-US"/>
        </w:rPr>
        <w:t>Thủ đô</w:t>
      </w:r>
      <w:r w:rsidRPr="00A46607">
        <w:rPr>
          <w:rFonts w:asciiTheme="majorHAnsi" w:hAnsiTheme="majorHAnsi" w:cstheme="majorHAnsi"/>
          <w:sz w:val="28"/>
          <w:szCs w:val="28"/>
          <w:lang w:val="en-US"/>
        </w:rPr>
        <w:t xml:space="preserve"> Hà Nội</w:t>
      </w:r>
      <w:r w:rsidR="006F18EA" w:rsidRPr="006F18EA">
        <w:t xml:space="preserve"> </w:t>
      </w:r>
      <w:r w:rsidR="006F18EA" w:rsidRPr="006F18EA">
        <w:rPr>
          <w:rFonts w:asciiTheme="majorHAnsi" w:hAnsiTheme="majorHAnsi" w:cstheme="majorHAnsi"/>
          <w:sz w:val="28"/>
          <w:szCs w:val="28"/>
          <w:lang w:val="en-US"/>
        </w:rPr>
        <w:t>là trung tâm chính trị, hành chính, kinh tế và y tế lớn của cả nước, tập trung nhiều cơ sở khám bệnh, chữa bệnh tuyến cuối, bệnh viện chuyên khoa sâu</w:t>
      </w:r>
      <w:r w:rsidR="006F18EA">
        <w:rPr>
          <w:rFonts w:asciiTheme="majorHAnsi" w:hAnsiTheme="majorHAnsi" w:cstheme="majorHAnsi"/>
          <w:sz w:val="28"/>
          <w:szCs w:val="28"/>
          <w:lang w:val="en-US"/>
        </w:rPr>
        <w:t>. Thêm vào đó, số lượng</w:t>
      </w:r>
      <w:r w:rsidR="006F18EA" w:rsidRPr="006F18EA">
        <w:rPr>
          <w:rFonts w:asciiTheme="majorHAnsi" w:hAnsiTheme="majorHAnsi" w:cstheme="majorHAnsi"/>
          <w:sz w:val="28"/>
          <w:szCs w:val="28"/>
          <w:lang w:val="en-US"/>
        </w:rPr>
        <w:t xml:space="preserve"> cơ sở y tế </w:t>
      </w:r>
      <w:r w:rsidR="006F18EA">
        <w:rPr>
          <w:rFonts w:asciiTheme="majorHAnsi" w:hAnsiTheme="majorHAnsi" w:cstheme="majorHAnsi"/>
          <w:sz w:val="28"/>
          <w:szCs w:val="28"/>
          <w:lang w:val="en-US"/>
        </w:rPr>
        <w:t xml:space="preserve">ngoài công lập, cơ sở y tế 100% vốn nước ngoài </w:t>
      </w:r>
      <w:r w:rsidRPr="00A46607">
        <w:rPr>
          <w:rFonts w:asciiTheme="majorHAnsi" w:hAnsiTheme="majorHAnsi" w:cstheme="majorHAnsi"/>
          <w:sz w:val="28"/>
          <w:szCs w:val="28"/>
          <w:lang w:val="en-US"/>
        </w:rPr>
        <w:t xml:space="preserve">ngày càng </w:t>
      </w:r>
      <w:r w:rsidR="00001B7A">
        <w:rPr>
          <w:rFonts w:asciiTheme="majorHAnsi" w:hAnsiTheme="majorHAnsi" w:cstheme="majorHAnsi"/>
          <w:sz w:val="28"/>
          <w:szCs w:val="28"/>
          <w:lang w:val="en-US"/>
        </w:rPr>
        <w:t>phát triển</w:t>
      </w:r>
      <w:r w:rsidRPr="00A46607">
        <w:rPr>
          <w:rFonts w:asciiTheme="majorHAnsi" w:hAnsiTheme="majorHAnsi" w:cstheme="majorHAnsi"/>
          <w:sz w:val="28"/>
          <w:szCs w:val="28"/>
          <w:lang w:val="en-US"/>
        </w:rPr>
        <w:t>; kéo theo</w:t>
      </w:r>
      <w:r w:rsidR="006F18EA">
        <w:rPr>
          <w:rFonts w:asciiTheme="majorHAnsi" w:hAnsiTheme="majorHAnsi" w:cstheme="majorHAnsi"/>
          <w:sz w:val="28"/>
          <w:szCs w:val="28"/>
          <w:lang w:val="en-US"/>
        </w:rPr>
        <w:t xml:space="preserve"> gia tăng</w:t>
      </w:r>
      <w:r w:rsidRPr="00A46607">
        <w:rPr>
          <w:rFonts w:asciiTheme="majorHAnsi" w:hAnsiTheme="majorHAnsi" w:cstheme="majorHAnsi"/>
          <w:sz w:val="28"/>
          <w:szCs w:val="28"/>
          <w:lang w:val="en-US"/>
        </w:rPr>
        <w:t xml:space="preserve"> nhu cầu sử dụng đội ngũ chuyên gia, bác sĩ, điều dưỡng, kỹ thuật viên </w:t>
      </w:r>
      <w:r w:rsidR="00001B7A">
        <w:rPr>
          <w:rFonts w:asciiTheme="majorHAnsi" w:hAnsiTheme="majorHAnsi" w:cstheme="majorHAnsi"/>
          <w:sz w:val="28"/>
          <w:szCs w:val="28"/>
          <w:lang w:val="en-US"/>
        </w:rPr>
        <w:t xml:space="preserve">đã </w:t>
      </w:r>
      <w:r w:rsidRPr="00A46607">
        <w:rPr>
          <w:rFonts w:asciiTheme="majorHAnsi" w:hAnsiTheme="majorHAnsi" w:cstheme="majorHAnsi"/>
          <w:sz w:val="28"/>
          <w:szCs w:val="28"/>
          <w:lang w:val="en-US"/>
        </w:rPr>
        <w:t xml:space="preserve">có giấy phép hành nghề do </w:t>
      </w:r>
      <w:r w:rsidR="00001B7A">
        <w:rPr>
          <w:rFonts w:asciiTheme="majorHAnsi" w:hAnsiTheme="majorHAnsi" w:cstheme="majorHAnsi"/>
          <w:sz w:val="28"/>
          <w:szCs w:val="28"/>
          <w:lang w:val="en-US"/>
        </w:rPr>
        <w:t xml:space="preserve">các tổ chức </w:t>
      </w:r>
      <w:r w:rsidRPr="00A46607">
        <w:rPr>
          <w:rFonts w:asciiTheme="majorHAnsi" w:hAnsiTheme="majorHAnsi" w:cstheme="majorHAnsi"/>
          <w:sz w:val="28"/>
          <w:szCs w:val="28"/>
          <w:lang w:val="en-US"/>
        </w:rPr>
        <w:t>nước ngoài cấp.</w:t>
      </w:r>
    </w:p>
    <w:p w14:paraId="2A405CFA" w14:textId="77777777" w:rsidR="00A46607" w:rsidRPr="00D26579" w:rsidRDefault="0044027A" w:rsidP="00A46607">
      <w:pPr>
        <w:autoSpaceDE w:val="0"/>
        <w:autoSpaceDN w:val="0"/>
        <w:adjustRightInd w:val="0"/>
        <w:spacing w:line="360" w:lineRule="exact"/>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Tuy nhiên, t</w:t>
      </w:r>
      <w:r w:rsidR="006F18EA" w:rsidRPr="006F18EA">
        <w:rPr>
          <w:rFonts w:asciiTheme="majorHAnsi" w:hAnsiTheme="majorHAnsi" w:cstheme="majorHAnsi"/>
          <w:sz w:val="28"/>
          <w:szCs w:val="28"/>
          <w:lang w:val="en-US"/>
        </w:rPr>
        <w:t xml:space="preserve">heo quy định </w:t>
      </w:r>
      <w:r>
        <w:rPr>
          <w:rFonts w:asciiTheme="majorHAnsi" w:hAnsiTheme="majorHAnsi" w:cstheme="majorHAnsi"/>
          <w:sz w:val="28"/>
          <w:szCs w:val="28"/>
          <w:lang w:val="en-US"/>
        </w:rPr>
        <w:t>tại Khoản 3, Điều 37, Nghị định số 96/2023/NĐ-CP</w:t>
      </w:r>
      <w:r w:rsidR="006F18EA" w:rsidRPr="006F18EA">
        <w:rPr>
          <w:rFonts w:asciiTheme="majorHAnsi" w:hAnsiTheme="majorHAnsi" w:cstheme="majorHAnsi"/>
          <w:sz w:val="28"/>
          <w:szCs w:val="28"/>
          <w:lang w:val="en-US"/>
        </w:rPr>
        <w:t>, thủ tục thừa nhận giấy phép hành nghề khám bệnh, chữa bệnh</w:t>
      </w:r>
      <w:r w:rsidR="005F7545" w:rsidRPr="005F7545">
        <w:t xml:space="preserve"> </w:t>
      </w:r>
      <w:r w:rsidR="005F7545" w:rsidRPr="005F7545">
        <w:rPr>
          <w:rFonts w:asciiTheme="majorHAnsi" w:hAnsiTheme="majorHAnsi" w:cstheme="majorHAnsi"/>
          <w:sz w:val="28"/>
          <w:szCs w:val="28"/>
          <w:lang w:val="en-US"/>
        </w:rPr>
        <w:t>do cơ quan, tổ chức có thẩm quyền của nước ngoài cấp</w:t>
      </w:r>
      <w:r w:rsidR="006F18EA" w:rsidRPr="006F18EA">
        <w:rPr>
          <w:rFonts w:asciiTheme="majorHAnsi" w:hAnsiTheme="majorHAnsi" w:cstheme="majorHAnsi"/>
          <w:sz w:val="28"/>
          <w:szCs w:val="28"/>
          <w:lang w:val="en-US"/>
        </w:rPr>
        <w:t xml:space="preserve"> do Bộ Y tế thực hiện</w:t>
      </w:r>
      <w:r w:rsidR="00A46607" w:rsidRPr="00A46607">
        <w:rPr>
          <w:rFonts w:asciiTheme="majorHAnsi" w:hAnsiTheme="majorHAnsi" w:cstheme="majorHAnsi"/>
          <w:sz w:val="28"/>
          <w:szCs w:val="28"/>
          <w:lang w:val="en-US"/>
        </w:rPr>
        <w:t>, dẫn đến việc giải quyết hồ sơ còn tập trung</w:t>
      </w:r>
      <w:r w:rsidR="005F7545">
        <w:rPr>
          <w:rFonts w:asciiTheme="majorHAnsi" w:hAnsiTheme="majorHAnsi" w:cstheme="majorHAnsi"/>
          <w:sz w:val="28"/>
          <w:szCs w:val="28"/>
          <w:lang w:val="en-US"/>
        </w:rPr>
        <w:t xml:space="preserve"> và quá tải</w:t>
      </w:r>
      <w:r w:rsidR="00A46607" w:rsidRPr="00A46607">
        <w:rPr>
          <w:rFonts w:asciiTheme="majorHAnsi" w:hAnsiTheme="majorHAnsi" w:cstheme="majorHAnsi"/>
          <w:sz w:val="28"/>
          <w:szCs w:val="28"/>
          <w:lang w:val="en-US"/>
        </w:rPr>
        <w:t xml:space="preserve"> ở cấp trung ương, trong khi nhu cầu thực tiễn tại Thủ đô Hà Nội ngày càng lớn.</w:t>
      </w:r>
      <w:r w:rsidR="006F18EA" w:rsidRPr="006F18EA">
        <w:t xml:space="preserve"> </w:t>
      </w:r>
      <w:r w:rsidR="006F18EA">
        <w:rPr>
          <w:rFonts w:asciiTheme="majorHAnsi" w:hAnsiTheme="majorHAnsi" w:cstheme="majorHAnsi"/>
          <w:sz w:val="28"/>
          <w:szCs w:val="28"/>
          <w:lang w:val="en-US"/>
        </w:rPr>
        <w:t>V</w:t>
      </w:r>
      <w:r w:rsidR="006F18EA" w:rsidRPr="006F18EA">
        <w:rPr>
          <w:rFonts w:asciiTheme="majorHAnsi" w:hAnsiTheme="majorHAnsi" w:cstheme="majorHAnsi"/>
          <w:sz w:val="28"/>
          <w:szCs w:val="28"/>
          <w:lang w:val="en-US"/>
        </w:rPr>
        <w:t>iệc xây dựng cơ chế Thành phố thực hiện xem xét thừa nhận giấy phép hành nghề để tiếp tục thực hiện thủ tục cấp giấy phép hành nghề khám bệnh, chữa bệnh tại Việt Nam là cần thiết nhằm đáp ứng yêu cầu thực tiễn</w:t>
      </w:r>
      <w:r w:rsidR="006F18EA">
        <w:rPr>
          <w:rFonts w:asciiTheme="majorHAnsi" w:hAnsiTheme="majorHAnsi" w:cstheme="majorHAnsi"/>
          <w:sz w:val="28"/>
          <w:szCs w:val="28"/>
          <w:lang w:val="en-US"/>
        </w:rPr>
        <w:t xml:space="preserve"> </w:t>
      </w:r>
      <w:r w:rsidR="006F18EA" w:rsidRPr="006F18EA">
        <w:rPr>
          <w:rFonts w:asciiTheme="majorHAnsi" w:hAnsiTheme="majorHAnsi" w:cstheme="majorHAnsi"/>
          <w:sz w:val="28"/>
          <w:szCs w:val="28"/>
          <w:lang w:val="en-US"/>
        </w:rPr>
        <w:t>và nâng cao hiệu quả quản lý nhà nước trong lĩnh vực y tế.</w:t>
      </w:r>
      <w:bookmarkEnd w:id="1"/>
    </w:p>
    <w:p w14:paraId="023BADAE" w14:textId="77777777" w:rsidR="00D26579" w:rsidRDefault="00D26579" w:rsidP="00833562">
      <w:pPr>
        <w:autoSpaceDE w:val="0"/>
        <w:autoSpaceDN w:val="0"/>
        <w:adjustRightInd w:val="0"/>
        <w:spacing w:line="368" w:lineRule="exact"/>
        <w:rPr>
          <w:rFonts w:asciiTheme="majorHAnsi" w:hAnsiTheme="majorHAnsi" w:cstheme="majorHAnsi"/>
          <w:b/>
          <w:bCs/>
          <w:sz w:val="28"/>
          <w:szCs w:val="28"/>
        </w:rPr>
      </w:pPr>
      <w:r w:rsidRPr="00D26579">
        <w:rPr>
          <w:rFonts w:asciiTheme="majorHAnsi" w:hAnsiTheme="majorHAnsi" w:cstheme="majorHAnsi"/>
          <w:b/>
          <w:bCs/>
          <w:sz w:val="28"/>
          <w:szCs w:val="28"/>
          <w:lang w:val="en"/>
        </w:rPr>
        <w:lastRenderedPageBreak/>
        <w:t>2.</w:t>
      </w:r>
      <w:r w:rsidRPr="00D26579">
        <w:rPr>
          <w:rFonts w:asciiTheme="majorHAnsi" w:hAnsiTheme="majorHAnsi" w:cstheme="majorHAnsi"/>
          <w:sz w:val="28"/>
          <w:szCs w:val="28"/>
          <w:lang w:val="en"/>
        </w:rPr>
        <w:t xml:space="preserve"> </w:t>
      </w:r>
      <w:r w:rsidRPr="00D26579">
        <w:rPr>
          <w:rFonts w:asciiTheme="majorHAnsi" w:hAnsiTheme="majorHAnsi" w:cstheme="majorHAnsi"/>
          <w:b/>
          <w:bCs/>
          <w:sz w:val="28"/>
          <w:szCs w:val="28"/>
          <w:lang w:val="en"/>
        </w:rPr>
        <w:t>Các ch</w:t>
      </w:r>
      <w:r w:rsidRPr="00D26579">
        <w:rPr>
          <w:rFonts w:asciiTheme="majorHAnsi" w:hAnsiTheme="majorHAnsi" w:cstheme="majorHAnsi"/>
          <w:b/>
          <w:bCs/>
          <w:sz w:val="28"/>
          <w:szCs w:val="28"/>
        </w:rPr>
        <w:t>ủ trương, đường lối của Đảng, ch</w:t>
      </w:r>
      <w:r w:rsidRPr="00D26579">
        <w:rPr>
          <w:rFonts w:asciiTheme="majorHAnsi" w:hAnsiTheme="majorHAnsi" w:cstheme="majorHAnsi"/>
          <w:b/>
          <w:bCs/>
          <w:sz w:val="28"/>
          <w:szCs w:val="28"/>
          <w:lang w:val="en-US"/>
        </w:rPr>
        <w:t>ính sách c</w:t>
      </w:r>
      <w:r w:rsidRPr="00D26579">
        <w:rPr>
          <w:rFonts w:asciiTheme="majorHAnsi" w:hAnsiTheme="majorHAnsi" w:cstheme="majorHAnsi"/>
          <w:b/>
          <w:bCs/>
          <w:sz w:val="28"/>
          <w:szCs w:val="28"/>
        </w:rPr>
        <w:t>ủa Nh</w:t>
      </w:r>
      <w:r w:rsidRPr="00D26579">
        <w:rPr>
          <w:rFonts w:asciiTheme="majorHAnsi" w:hAnsiTheme="majorHAnsi" w:cstheme="majorHAnsi"/>
          <w:b/>
          <w:bCs/>
          <w:sz w:val="28"/>
          <w:szCs w:val="28"/>
          <w:lang w:val="en-US"/>
        </w:rPr>
        <w:t>à nư</w:t>
      </w:r>
      <w:r w:rsidRPr="00D26579">
        <w:rPr>
          <w:rFonts w:asciiTheme="majorHAnsi" w:hAnsiTheme="majorHAnsi" w:cstheme="majorHAnsi"/>
          <w:b/>
          <w:bCs/>
          <w:sz w:val="28"/>
          <w:szCs w:val="28"/>
        </w:rPr>
        <w:t>ớc li</w:t>
      </w:r>
      <w:r w:rsidRPr="00D26579">
        <w:rPr>
          <w:rFonts w:asciiTheme="majorHAnsi" w:hAnsiTheme="majorHAnsi" w:cstheme="majorHAnsi"/>
          <w:b/>
          <w:bCs/>
          <w:sz w:val="28"/>
          <w:szCs w:val="28"/>
          <w:lang w:val="en-US"/>
        </w:rPr>
        <w:t>ên quan đ</w:t>
      </w:r>
      <w:r w:rsidRPr="00D26579">
        <w:rPr>
          <w:rFonts w:asciiTheme="majorHAnsi" w:hAnsiTheme="majorHAnsi" w:cstheme="majorHAnsi"/>
          <w:b/>
          <w:bCs/>
          <w:sz w:val="28"/>
          <w:szCs w:val="28"/>
        </w:rPr>
        <w:t>ến quan hệ x</w:t>
      </w:r>
      <w:r w:rsidRPr="00D26579">
        <w:rPr>
          <w:rFonts w:asciiTheme="majorHAnsi" w:hAnsiTheme="majorHAnsi" w:cstheme="majorHAnsi"/>
          <w:b/>
          <w:bCs/>
          <w:sz w:val="28"/>
          <w:szCs w:val="28"/>
          <w:lang w:val="en-US"/>
        </w:rPr>
        <w:t>ã h</w:t>
      </w:r>
      <w:r w:rsidRPr="00D26579">
        <w:rPr>
          <w:rFonts w:asciiTheme="majorHAnsi" w:hAnsiTheme="majorHAnsi" w:cstheme="majorHAnsi"/>
          <w:b/>
          <w:bCs/>
          <w:sz w:val="28"/>
          <w:szCs w:val="28"/>
        </w:rPr>
        <w:t>ội</w:t>
      </w:r>
    </w:p>
    <w:p w14:paraId="46828AEE" w14:textId="5ACD6DC4" w:rsidR="0074151E" w:rsidRPr="005F7545" w:rsidRDefault="0074151E" w:rsidP="00833562">
      <w:pPr>
        <w:autoSpaceDE w:val="0"/>
        <w:autoSpaceDN w:val="0"/>
        <w:adjustRightInd w:val="0"/>
        <w:spacing w:line="368" w:lineRule="exact"/>
        <w:ind w:firstLine="567"/>
        <w:jc w:val="both"/>
        <w:rPr>
          <w:rFonts w:asciiTheme="majorHAnsi" w:hAnsiTheme="majorHAnsi" w:cstheme="majorHAnsi"/>
          <w:sz w:val="28"/>
          <w:szCs w:val="28"/>
          <w:lang w:val="en-US"/>
        </w:rPr>
      </w:pPr>
      <w:r w:rsidRPr="0074151E">
        <w:rPr>
          <w:rFonts w:asciiTheme="majorHAnsi" w:hAnsiTheme="majorHAnsi" w:cstheme="majorHAnsi"/>
          <w:sz w:val="28"/>
          <w:szCs w:val="28"/>
        </w:rPr>
        <w:t>Đảng và Nhà nước xác định phát triển nguồn nhân lực chất lượng cao</w:t>
      </w:r>
      <w:r w:rsidR="00F47EA6" w:rsidRPr="00A46607">
        <w:rPr>
          <w:rFonts w:asciiTheme="majorHAnsi" w:hAnsiTheme="majorHAnsi" w:cstheme="majorHAnsi"/>
          <w:sz w:val="28"/>
          <w:szCs w:val="28"/>
        </w:rPr>
        <w:t>, chuyên gia nước ngoài</w:t>
      </w:r>
      <w:r w:rsidRPr="0074151E">
        <w:rPr>
          <w:rFonts w:asciiTheme="majorHAnsi" w:hAnsiTheme="majorHAnsi" w:cstheme="majorHAnsi"/>
          <w:sz w:val="28"/>
          <w:szCs w:val="28"/>
        </w:rPr>
        <w:t xml:space="preserve"> là một trong những nhiệm vụ trọng tâm nhằm đáp ứng yêu cầu phát triển đất nước trong giai đoạn mới.</w:t>
      </w:r>
      <w:r w:rsidR="005F7545" w:rsidRPr="005F7545">
        <w:t xml:space="preserve"> </w:t>
      </w:r>
      <w:bookmarkStart w:id="2" w:name="_Hlk230452079"/>
      <w:r w:rsidR="005F7545" w:rsidRPr="005F7545">
        <w:rPr>
          <w:rFonts w:asciiTheme="majorHAnsi" w:hAnsiTheme="majorHAnsi" w:cstheme="majorHAnsi"/>
          <w:sz w:val="28"/>
          <w:szCs w:val="28"/>
        </w:rPr>
        <w:t>Đại hội XIII của Đảng xác định: “</w:t>
      </w:r>
      <w:r w:rsidR="005F7545" w:rsidRPr="005F7545">
        <w:rPr>
          <w:rFonts w:asciiTheme="majorHAnsi" w:hAnsiTheme="majorHAnsi" w:cstheme="majorHAnsi"/>
          <w:i/>
          <w:sz w:val="28"/>
          <w:szCs w:val="28"/>
        </w:rPr>
        <w:t>Có chính sách thu hút nguồn lực của người Việt Nam ở nước ngoài đóng góp tích cực cho sự nghiệp xây dựng và bảo vệ Tổ quốc</w:t>
      </w:r>
      <w:r w:rsidR="005F7545" w:rsidRPr="005F7545">
        <w:rPr>
          <w:rFonts w:asciiTheme="majorHAnsi" w:hAnsiTheme="majorHAnsi" w:cstheme="majorHAnsi"/>
          <w:sz w:val="28"/>
          <w:szCs w:val="28"/>
        </w:rPr>
        <w:t>”; “</w:t>
      </w:r>
      <w:r w:rsidR="005F7545" w:rsidRPr="005F7545">
        <w:rPr>
          <w:rFonts w:asciiTheme="majorHAnsi" w:hAnsiTheme="majorHAnsi" w:cstheme="majorHAnsi"/>
          <w:i/>
          <w:sz w:val="28"/>
          <w:szCs w:val="28"/>
        </w:rPr>
        <w:t>Phát triển mạng lưới kết nối nhân tài người Việt Nam, thu hút sự tham gia đóng góp của cộng đồng các nhà khoa học người Việt Nam ở nước ngoài</w:t>
      </w:r>
      <w:r w:rsidR="005F7545" w:rsidRPr="005F7545">
        <w:rPr>
          <w:rFonts w:asciiTheme="majorHAnsi" w:hAnsiTheme="majorHAnsi" w:cstheme="majorHAnsi"/>
          <w:sz w:val="28"/>
          <w:szCs w:val="28"/>
        </w:rPr>
        <w:t>”</w:t>
      </w:r>
      <w:r w:rsidR="006B3188">
        <w:rPr>
          <w:rFonts w:asciiTheme="majorHAnsi" w:hAnsiTheme="majorHAnsi" w:cstheme="majorHAnsi"/>
          <w:sz w:val="28"/>
          <w:szCs w:val="28"/>
          <w:lang w:val="en-US"/>
        </w:rPr>
        <w:t>.</w:t>
      </w:r>
      <w:r w:rsidR="005F7545">
        <w:rPr>
          <w:rFonts w:asciiTheme="majorHAnsi" w:hAnsiTheme="majorHAnsi" w:cstheme="majorHAnsi"/>
          <w:sz w:val="28"/>
          <w:szCs w:val="28"/>
          <w:lang w:val="en-US"/>
        </w:rPr>
        <w:t xml:space="preserve"> </w:t>
      </w:r>
      <w:bookmarkEnd w:id="2"/>
    </w:p>
    <w:p w14:paraId="1918B870" w14:textId="56DD98BF" w:rsidR="00F47EA6" w:rsidRDefault="00F47EA6" w:rsidP="00833562">
      <w:pPr>
        <w:autoSpaceDE w:val="0"/>
        <w:autoSpaceDN w:val="0"/>
        <w:adjustRightInd w:val="0"/>
        <w:spacing w:line="368" w:lineRule="exact"/>
        <w:ind w:firstLine="567"/>
        <w:jc w:val="both"/>
        <w:rPr>
          <w:rFonts w:asciiTheme="majorHAnsi" w:hAnsiTheme="majorHAnsi" w:cstheme="majorHAnsi"/>
          <w:i/>
          <w:sz w:val="28"/>
          <w:szCs w:val="28"/>
        </w:rPr>
      </w:pPr>
      <w:r w:rsidRPr="00F47EA6">
        <w:rPr>
          <w:rFonts w:asciiTheme="majorHAnsi" w:hAnsiTheme="majorHAnsi" w:cstheme="majorHAnsi"/>
          <w:sz w:val="28"/>
          <w:szCs w:val="28"/>
        </w:rPr>
        <w:t xml:space="preserve">Nghị quyết số </w:t>
      </w:r>
      <w:r>
        <w:rPr>
          <w:rFonts w:asciiTheme="majorHAnsi" w:hAnsiTheme="majorHAnsi" w:cstheme="majorHAnsi"/>
          <w:sz w:val="28"/>
          <w:szCs w:val="28"/>
          <w:lang w:val="en-US"/>
        </w:rPr>
        <w:t>72</w:t>
      </w:r>
      <w:r w:rsidRPr="00F47EA6">
        <w:rPr>
          <w:rFonts w:asciiTheme="majorHAnsi" w:hAnsiTheme="majorHAnsi" w:cstheme="majorHAnsi"/>
          <w:sz w:val="28"/>
          <w:szCs w:val="28"/>
        </w:rPr>
        <w:t xml:space="preserve">-NQ/TW ngày </w:t>
      </w:r>
      <w:r>
        <w:rPr>
          <w:rFonts w:asciiTheme="majorHAnsi" w:hAnsiTheme="majorHAnsi" w:cstheme="majorHAnsi"/>
          <w:sz w:val="28"/>
          <w:szCs w:val="28"/>
          <w:lang w:val="en-US"/>
        </w:rPr>
        <w:t>09/9/2025</w:t>
      </w:r>
      <w:r w:rsidRPr="00F47EA6">
        <w:rPr>
          <w:rFonts w:asciiTheme="majorHAnsi" w:hAnsiTheme="majorHAnsi" w:cstheme="majorHAnsi"/>
          <w:sz w:val="28"/>
          <w:szCs w:val="28"/>
        </w:rPr>
        <w:t xml:space="preserve"> của Bộ Chính trị </w:t>
      </w:r>
      <w:r w:rsidR="005F7545">
        <w:rPr>
          <w:rFonts w:asciiTheme="majorHAnsi" w:hAnsiTheme="majorHAnsi" w:cstheme="majorHAnsi"/>
          <w:sz w:val="28"/>
          <w:szCs w:val="28"/>
          <w:lang w:val="en-US"/>
        </w:rPr>
        <w:t>v</w:t>
      </w:r>
      <w:r w:rsidRPr="00F47EA6">
        <w:rPr>
          <w:rFonts w:asciiTheme="majorHAnsi" w:hAnsiTheme="majorHAnsi" w:cstheme="majorHAnsi"/>
          <w:sz w:val="28"/>
          <w:szCs w:val="28"/>
        </w:rPr>
        <w:t>ề một số giải pháp đột phá, tăng cường bảo vệ, chăm sóc và nâng cao sức khỏe nhân dân</w:t>
      </w:r>
      <w:r w:rsidR="005F7545">
        <w:rPr>
          <w:rFonts w:asciiTheme="majorHAnsi" w:hAnsiTheme="majorHAnsi" w:cstheme="majorHAnsi"/>
          <w:sz w:val="28"/>
          <w:szCs w:val="28"/>
          <w:lang w:val="en-US"/>
        </w:rPr>
        <w:t xml:space="preserve"> nêu: “</w:t>
      </w:r>
      <w:r w:rsidR="005F7545" w:rsidRPr="005F7545">
        <w:rPr>
          <w:rFonts w:asciiTheme="majorHAnsi" w:hAnsiTheme="majorHAnsi" w:cstheme="majorHAnsi"/>
          <w:i/>
          <w:sz w:val="28"/>
          <w:szCs w:val="28"/>
          <w:lang w:val="en-US"/>
        </w:rPr>
        <w:t>Phát triển y tế chuyên sâu đáp ứng yêu cầu thực tiễn và hội nhập quốc tế</w:t>
      </w:r>
      <w:r w:rsidR="005F7545" w:rsidRPr="005F7545">
        <w:rPr>
          <w:rFonts w:asciiTheme="majorHAnsi" w:hAnsiTheme="majorHAnsi" w:cstheme="majorHAnsi"/>
          <w:sz w:val="28"/>
          <w:szCs w:val="28"/>
          <w:lang w:val="en-US"/>
        </w:rPr>
        <w:t>”</w:t>
      </w:r>
      <w:r w:rsidRPr="005F7545">
        <w:rPr>
          <w:rFonts w:asciiTheme="majorHAnsi" w:hAnsiTheme="majorHAnsi" w:cstheme="majorHAnsi"/>
          <w:i/>
          <w:sz w:val="28"/>
          <w:szCs w:val="28"/>
        </w:rPr>
        <w:t>.</w:t>
      </w:r>
    </w:p>
    <w:p w14:paraId="0E39BABF" w14:textId="76264644" w:rsidR="007B46CA" w:rsidRPr="007B46CA" w:rsidRDefault="007B46CA" w:rsidP="00833562">
      <w:pPr>
        <w:autoSpaceDE w:val="0"/>
        <w:autoSpaceDN w:val="0"/>
        <w:adjustRightInd w:val="0"/>
        <w:spacing w:line="368" w:lineRule="exact"/>
        <w:ind w:firstLine="567"/>
        <w:jc w:val="both"/>
        <w:rPr>
          <w:rFonts w:asciiTheme="majorHAnsi" w:hAnsiTheme="majorHAnsi" w:cstheme="majorHAnsi"/>
          <w:sz w:val="28"/>
          <w:szCs w:val="28"/>
          <w:lang w:val="en-US"/>
        </w:rPr>
      </w:pPr>
      <w:bookmarkStart w:id="3" w:name="_Hlk230448371"/>
      <w:r w:rsidRPr="007B46CA">
        <w:rPr>
          <w:rFonts w:asciiTheme="majorHAnsi" w:hAnsiTheme="majorHAnsi" w:cstheme="majorHAnsi"/>
          <w:sz w:val="28"/>
          <w:szCs w:val="28"/>
          <w:lang w:val="en-US"/>
        </w:rPr>
        <w:t xml:space="preserve">Ngày 12/01/2026, Thành ủy Hà Nội ban hành Chương trình số 06-Ctr/TU về việc thực hiện Nghị quyết số 72/NQ-TW ngày 9/9/2025 của Bộ Chính trị về một số giải pháp đột phá, tăng cường bảo vệ, chăm sóc và nâng cao sức khỏe nhân dân </w:t>
      </w:r>
      <w:bookmarkStart w:id="4" w:name="_Hlk230453390"/>
      <w:r w:rsidRPr="007B46CA">
        <w:rPr>
          <w:rFonts w:asciiTheme="majorHAnsi" w:hAnsiTheme="majorHAnsi" w:cstheme="majorHAnsi"/>
          <w:sz w:val="28"/>
          <w:szCs w:val="28"/>
          <w:lang w:val="en-US"/>
        </w:rPr>
        <w:t xml:space="preserve">với mục tiêu </w:t>
      </w:r>
      <w:bookmarkEnd w:id="3"/>
      <w:r w:rsidRPr="007B46CA">
        <w:rPr>
          <w:rFonts w:asciiTheme="majorHAnsi" w:hAnsiTheme="majorHAnsi" w:cstheme="majorHAnsi"/>
          <w:sz w:val="28"/>
          <w:szCs w:val="28"/>
          <w:lang w:val="en-US"/>
        </w:rPr>
        <w:t>đến năm 2035, hệ thống y tế Thủ đô phấn đấu trở thành trung tâm y tế, khoa học công nghệ và chuyển đổi số hiện đại, hội nhập sâu rộng, ngang tầm các nước trong khu vực; là điểm đến của các tập đoàn đa quốc gia, chuyên gia và nhà khoa học đến đầu tư, nghiên cứu, phát triển. Người dân được tiếp cận dịch vụ y tế chất lượng cao; thể lực, tầm vóc, tuổi thọ và chất lượng sống tiếp tục được cải thiện</w:t>
      </w:r>
      <w:bookmarkEnd w:id="4"/>
      <w:r w:rsidRPr="007B46CA">
        <w:rPr>
          <w:rFonts w:asciiTheme="majorHAnsi" w:hAnsiTheme="majorHAnsi" w:cstheme="majorHAnsi"/>
          <w:sz w:val="28"/>
          <w:szCs w:val="28"/>
          <w:lang w:val="en-US"/>
        </w:rPr>
        <w:t>.</w:t>
      </w:r>
    </w:p>
    <w:p w14:paraId="64686159" w14:textId="77777777" w:rsidR="00A46607" w:rsidRPr="00A46607" w:rsidRDefault="005F7545" w:rsidP="00833562">
      <w:pPr>
        <w:autoSpaceDE w:val="0"/>
        <w:autoSpaceDN w:val="0"/>
        <w:adjustRightInd w:val="0"/>
        <w:spacing w:line="368" w:lineRule="exact"/>
        <w:ind w:firstLine="567"/>
        <w:jc w:val="both"/>
        <w:rPr>
          <w:rFonts w:asciiTheme="majorHAnsi" w:hAnsiTheme="majorHAnsi" w:cstheme="majorHAnsi"/>
          <w:sz w:val="28"/>
          <w:szCs w:val="28"/>
        </w:rPr>
      </w:pPr>
      <w:r w:rsidRPr="005F7545">
        <w:rPr>
          <w:rFonts w:asciiTheme="majorHAnsi" w:hAnsiTheme="majorHAnsi" w:cstheme="majorHAnsi"/>
          <w:sz w:val="28"/>
          <w:szCs w:val="28"/>
        </w:rPr>
        <w:t>Các chủ trương về cải cách hành chính, chuyển đổi số, phân cấp, phân quyền trong quản lý nhà nước tiếp tục được Chính phủ và Thành phố Hà Nội triển khai mạnh mẽ nhằm nâng cao hiệu lực, hiệu quả quản lý</w:t>
      </w:r>
      <w:r w:rsidR="00A46607" w:rsidRPr="00A46607">
        <w:rPr>
          <w:rFonts w:asciiTheme="majorHAnsi" w:hAnsiTheme="majorHAnsi" w:cstheme="majorHAnsi"/>
          <w:sz w:val="28"/>
          <w:szCs w:val="28"/>
        </w:rPr>
        <w:t>, tạo môi trường đầu tư, làm việc thuận lợi cho chuyên gia nước ngoài tại Việt Nam.</w:t>
      </w:r>
    </w:p>
    <w:p w14:paraId="136B8A2C" w14:textId="77777777" w:rsidR="00A46607" w:rsidRDefault="005F7545" w:rsidP="00833562">
      <w:pPr>
        <w:autoSpaceDE w:val="0"/>
        <w:autoSpaceDN w:val="0"/>
        <w:adjustRightInd w:val="0"/>
        <w:spacing w:line="368" w:lineRule="exact"/>
        <w:ind w:firstLine="567"/>
        <w:jc w:val="both"/>
        <w:rPr>
          <w:rFonts w:asciiTheme="majorHAnsi" w:hAnsiTheme="majorHAnsi" w:cstheme="majorHAnsi"/>
          <w:sz w:val="28"/>
          <w:szCs w:val="28"/>
        </w:rPr>
      </w:pPr>
      <w:r w:rsidRPr="005F7545">
        <w:rPr>
          <w:rFonts w:asciiTheme="majorHAnsi" w:hAnsiTheme="majorHAnsi" w:cstheme="majorHAnsi"/>
          <w:sz w:val="28"/>
          <w:szCs w:val="28"/>
        </w:rPr>
        <w:t>Luật Khám bệnh, chữa bệnh số 15/2023/QH15; Nghị định số 96/2023/NĐ-CP; Thông tư số 32/2023/TT-BYT</w:t>
      </w:r>
      <w:r w:rsidR="00A46607" w:rsidRPr="00A46607">
        <w:rPr>
          <w:rFonts w:asciiTheme="majorHAnsi" w:hAnsiTheme="majorHAnsi" w:cstheme="majorHAnsi"/>
          <w:sz w:val="28"/>
          <w:szCs w:val="28"/>
        </w:rPr>
        <w:t xml:space="preserve">; </w:t>
      </w:r>
      <w:r>
        <w:rPr>
          <w:rFonts w:asciiTheme="majorHAnsi" w:hAnsiTheme="majorHAnsi" w:cstheme="majorHAnsi"/>
          <w:sz w:val="28"/>
          <w:szCs w:val="28"/>
          <w:lang w:val="en-US"/>
        </w:rPr>
        <w:t>L</w:t>
      </w:r>
      <w:r w:rsidR="00A46607" w:rsidRPr="00A46607">
        <w:rPr>
          <w:rFonts w:asciiTheme="majorHAnsi" w:hAnsiTheme="majorHAnsi" w:cstheme="majorHAnsi"/>
          <w:sz w:val="28"/>
          <w:szCs w:val="28"/>
        </w:rPr>
        <w:t xml:space="preserve">uật </w:t>
      </w:r>
      <w:r>
        <w:rPr>
          <w:rFonts w:asciiTheme="majorHAnsi" w:hAnsiTheme="majorHAnsi" w:cstheme="majorHAnsi"/>
          <w:sz w:val="28"/>
          <w:szCs w:val="28"/>
          <w:lang w:val="en-US"/>
        </w:rPr>
        <w:t>L</w:t>
      </w:r>
      <w:r w:rsidR="00A46607" w:rsidRPr="00A46607">
        <w:rPr>
          <w:rFonts w:asciiTheme="majorHAnsi" w:hAnsiTheme="majorHAnsi" w:cstheme="majorHAnsi"/>
          <w:sz w:val="28"/>
          <w:szCs w:val="28"/>
        </w:rPr>
        <w:t>ao động</w:t>
      </w:r>
      <w:r>
        <w:rPr>
          <w:rFonts w:asciiTheme="majorHAnsi" w:hAnsiTheme="majorHAnsi" w:cstheme="majorHAnsi"/>
          <w:sz w:val="28"/>
          <w:szCs w:val="28"/>
          <w:lang w:val="en-US"/>
        </w:rPr>
        <w:t xml:space="preserve"> số 45/2019/QH14</w:t>
      </w:r>
      <w:r w:rsidR="00A46607" w:rsidRPr="00A46607">
        <w:rPr>
          <w:rFonts w:asciiTheme="majorHAnsi" w:hAnsiTheme="majorHAnsi" w:cstheme="majorHAnsi"/>
          <w:sz w:val="28"/>
          <w:szCs w:val="28"/>
        </w:rPr>
        <w:t>;</w:t>
      </w:r>
      <w:r>
        <w:rPr>
          <w:rFonts w:asciiTheme="majorHAnsi" w:hAnsiTheme="majorHAnsi" w:cstheme="majorHAnsi"/>
          <w:sz w:val="28"/>
          <w:szCs w:val="28"/>
          <w:lang w:val="en-US"/>
        </w:rPr>
        <w:t xml:space="preserve"> Nghị định 219/2025/NĐ-CP </w:t>
      </w:r>
      <w:r w:rsidRPr="005F7545">
        <w:rPr>
          <w:rFonts w:asciiTheme="majorHAnsi" w:hAnsiTheme="majorHAnsi" w:cstheme="majorHAnsi"/>
          <w:sz w:val="28"/>
          <w:szCs w:val="28"/>
          <w:lang w:val="en-US"/>
        </w:rPr>
        <w:t>và các văn bản chuyên ngành khác đã quy định các nguyên tắc, điều kiện, trình tự, thủ tục liên quan</w:t>
      </w:r>
      <w:r w:rsidR="006B4CC8">
        <w:rPr>
          <w:rFonts w:asciiTheme="majorHAnsi" w:hAnsiTheme="majorHAnsi" w:cstheme="majorHAnsi"/>
          <w:sz w:val="28"/>
          <w:szCs w:val="28"/>
          <w:lang w:val="en-US"/>
        </w:rPr>
        <w:t xml:space="preserve"> đến việc thừa nhận Giấy phép hành nghề do các cơ quan, tổ chức của nước ngoài có thẩm quyền cấp</w:t>
      </w:r>
      <w:r w:rsidR="00A46607" w:rsidRPr="00A46607">
        <w:rPr>
          <w:rFonts w:asciiTheme="majorHAnsi" w:hAnsiTheme="majorHAnsi" w:cstheme="majorHAnsi"/>
          <w:sz w:val="28"/>
          <w:szCs w:val="28"/>
        </w:rPr>
        <w:t>.</w:t>
      </w:r>
    </w:p>
    <w:p w14:paraId="1FA0709C" w14:textId="7688228C" w:rsidR="006B4CC8" w:rsidRDefault="006B4CC8" w:rsidP="00833562">
      <w:pPr>
        <w:autoSpaceDE w:val="0"/>
        <w:autoSpaceDN w:val="0"/>
        <w:adjustRightInd w:val="0"/>
        <w:spacing w:line="368" w:lineRule="exact"/>
        <w:ind w:firstLine="567"/>
        <w:jc w:val="both"/>
        <w:rPr>
          <w:rFonts w:asciiTheme="majorHAnsi" w:hAnsiTheme="majorHAnsi" w:cstheme="majorHAnsi"/>
          <w:sz w:val="28"/>
          <w:szCs w:val="28"/>
        </w:rPr>
      </w:pPr>
      <w:r w:rsidRPr="006B4CC8">
        <w:rPr>
          <w:rFonts w:asciiTheme="majorHAnsi" w:hAnsiTheme="majorHAnsi" w:cstheme="majorHAnsi"/>
          <w:sz w:val="28"/>
          <w:szCs w:val="28"/>
        </w:rPr>
        <w:t>Luật Thủ đô số 02/2026/QH16 thông qua ngày 23/4/2026, có hi</w:t>
      </w:r>
      <w:r w:rsidR="000A1587">
        <w:rPr>
          <w:rFonts w:asciiTheme="majorHAnsi" w:hAnsiTheme="majorHAnsi" w:cstheme="majorHAnsi"/>
          <w:sz w:val="28"/>
          <w:szCs w:val="28"/>
          <w:lang w:val="en-US"/>
        </w:rPr>
        <w:t>ệ</w:t>
      </w:r>
      <w:r w:rsidRPr="006B4CC8">
        <w:rPr>
          <w:rFonts w:asciiTheme="majorHAnsi" w:hAnsiTheme="majorHAnsi" w:cstheme="majorHAnsi"/>
          <w:sz w:val="28"/>
          <w:szCs w:val="28"/>
        </w:rPr>
        <w:t xml:space="preserve">u lực từ ngày 01/7/2026 quy định cơ chế đặc thù cho thành phố Hà Nội trong quản lý nhà nước đối với một số lĩnh vực, trong đó có lĩnh vực y tế (điểm </w:t>
      </w:r>
      <w:r>
        <w:rPr>
          <w:rFonts w:asciiTheme="majorHAnsi" w:hAnsiTheme="majorHAnsi" w:cstheme="majorHAnsi"/>
          <w:sz w:val="28"/>
          <w:szCs w:val="28"/>
          <w:lang w:val="en-US"/>
        </w:rPr>
        <w:t>b</w:t>
      </w:r>
      <w:r w:rsidRPr="006B4CC8">
        <w:rPr>
          <w:rFonts w:asciiTheme="majorHAnsi" w:hAnsiTheme="majorHAnsi" w:cstheme="majorHAnsi"/>
          <w:sz w:val="28"/>
          <w:szCs w:val="28"/>
        </w:rPr>
        <w:t>, Khoản 2, điều 17); tạo cơ sở để Thành phố chủ động ban hành các quy định phù hợp với yêu cầu thực tiễn quản lý.</w:t>
      </w:r>
    </w:p>
    <w:p w14:paraId="690CD41B" w14:textId="77777777" w:rsidR="00F47EA6" w:rsidRPr="00D26579" w:rsidRDefault="00F47EA6" w:rsidP="00833562">
      <w:pPr>
        <w:autoSpaceDE w:val="0"/>
        <w:autoSpaceDN w:val="0"/>
        <w:adjustRightInd w:val="0"/>
        <w:spacing w:line="368" w:lineRule="exact"/>
        <w:ind w:firstLine="567"/>
        <w:jc w:val="both"/>
        <w:rPr>
          <w:rFonts w:asciiTheme="majorHAnsi" w:hAnsiTheme="majorHAnsi" w:cstheme="majorHAnsi"/>
          <w:sz w:val="28"/>
          <w:szCs w:val="28"/>
        </w:rPr>
      </w:pPr>
      <w:r w:rsidRPr="00F47EA6">
        <w:rPr>
          <w:rFonts w:asciiTheme="majorHAnsi" w:hAnsiTheme="majorHAnsi" w:cstheme="majorHAnsi"/>
          <w:sz w:val="28"/>
          <w:szCs w:val="28"/>
        </w:rPr>
        <w:t>Việc xây dựng dự thảo Quyết định quy định điều kiện, hồ sơ, thủ tục đề nghị xem xét thừa nhận giấy phép hành nghề do cơ quan, tổ chức có thẩm quyền của nước ngoài cấp nhằm cụ thể hóa các chủ trương, chính sách của Đảng, Nhà nước và yêu cầu thực tiễn của thành phố Hà Nội</w:t>
      </w:r>
      <w:r w:rsidR="006B4CC8">
        <w:rPr>
          <w:rFonts w:asciiTheme="majorHAnsi" w:hAnsiTheme="majorHAnsi" w:cstheme="majorHAnsi"/>
          <w:sz w:val="28"/>
          <w:szCs w:val="28"/>
          <w:lang w:val="en-US"/>
        </w:rPr>
        <w:t xml:space="preserve"> là cần thiết</w:t>
      </w:r>
      <w:r w:rsidRPr="00F47EA6">
        <w:rPr>
          <w:rFonts w:asciiTheme="majorHAnsi" w:hAnsiTheme="majorHAnsi" w:cstheme="majorHAnsi"/>
          <w:sz w:val="28"/>
          <w:szCs w:val="28"/>
        </w:rPr>
        <w:t>.</w:t>
      </w:r>
    </w:p>
    <w:p w14:paraId="2C31FBEF" w14:textId="77777777" w:rsidR="00D26579" w:rsidRPr="00D26579" w:rsidRDefault="00D26579" w:rsidP="00D26579">
      <w:pPr>
        <w:autoSpaceDE w:val="0"/>
        <w:autoSpaceDN w:val="0"/>
        <w:adjustRightInd w:val="0"/>
        <w:spacing w:line="360" w:lineRule="exact"/>
        <w:rPr>
          <w:rFonts w:asciiTheme="majorHAnsi" w:hAnsiTheme="majorHAnsi" w:cstheme="majorHAnsi"/>
          <w:sz w:val="28"/>
          <w:szCs w:val="28"/>
        </w:rPr>
      </w:pPr>
      <w:r w:rsidRPr="00D26579">
        <w:rPr>
          <w:rFonts w:asciiTheme="majorHAnsi" w:hAnsiTheme="majorHAnsi" w:cstheme="majorHAnsi"/>
          <w:b/>
          <w:bCs/>
          <w:sz w:val="28"/>
          <w:szCs w:val="28"/>
          <w:lang w:val="en"/>
        </w:rPr>
        <w:lastRenderedPageBreak/>
        <w:t>II. TH</w:t>
      </w:r>
      <w:r w:rsidRPr="00D26579">
        <w:rPr>
          <w:rFonts w:asciiTheme="majorHAnsi" w:hAnsiTheme="majorHAnsi" w:cstheme="majorHAnsi"/>
          <w:b/>
          <w:bCs/>
          <w:sz w:val="28"/>
          <w:szCs w:val="28"/>
        </w:rPr>
        <w:t>ỰC TRẠNG QUAN HỆ X</w:t>
      </w:r>
      <w:r w:rsidRPr="00D26579">
        <w:rPr>
          <w:rFonts w:asciiTheme="majorHAnsi" w:hAnsiTheme="majorHAnsi" w:cstheme="majorHAnsi"/>
          <w:b/>
          <w:bCs/>
          <w:sz w:val="28"/>
          <w:szCs w:val="28"/>
          <w:lang w:val="en-US"/>
        </w:rPr>
        <w:t>Ã H</w:t>
      </w:r>
      <w:r w:rsidRPr="00D26579">
        <w:rPr>
          <w:rFonts w:asciiTheme="majorHAnsi" w:hAnsiTheme="majorHAnsi" w:cstheme="majorHAnsi"/>
          <w:b/>
          <w:bCs/>
          <w:sz w:val="28"/>
          <w:szCs w:val="28"/>
        </w:rPr>
        <w:t>ỘI</w:t>
      </w:r>
    </w:p>
    <w:p w14:paraId="149AB76D" w14:textId="77777777" w:rsidR="00A46607" w:rsidRDefault="00D26579" w:rsidP="00E71FE8">
      <w:pPr>
        <w:autoSpaceDE w:val="0"/>
        <w:autoSpaceDN w:val="0"/>
        <w:adjustRightInd w:val="0"/>
        <w:spacing w:line="350" w:lineRule="exact"/>
        <w:jc w:val="both"/>
        <w:rPr>
          <w:rFonts w:asciiTheme="majorHAnsi" w:hAnsiTheme="majorHAnsi" w:cstheme="majorHAnsi"/>
          <w:b/>
          <w:bCs/>
          <w:sz w:val="28"/>
          <w:szCs w:val="28"/>
        </w:rPr>
      </w:pPr>
      <w:r w:rsidRPr="00D26579">
        <w:rPr>
          <w:rFonts w:asciiTheme="majorHAnsi" w:hAnsiTheme="majorHAnsi" w:cstheme="majorHAnsi"/>
          <w:b/>
          <w:bCs/>
          <w:sz w:val="28"/>
          <w:szCs w:val="28"/>
          <w:lang w:val="en"/>
        </w:rPr>
        <w:t>1. Quan h</w:t>
      </w:r>
      <w:r w:rsidRPr="00D26579">
        <w:rPr>
          <w:rFonts w:asciiTheme="majorHAnsi" w:hAnsiTheme="majorHAnsi" w:cstheme="majorHAnsi"/>
          <w:b/>
          <w:bCs/>
          <w:sz w:val="28"/>
          <w:szCs w:val="28"/>
        </w:rPr>
        <w:t>ệ x</w:t>
      </w:r>
      <w:r w:rsidRPr="00D26579">
        <w:rPr>
          <w:rFonts w:asciiTheme="majorHAnsi" w:hAnsiTheme="majorHAnsi" w:cstheme="majorHAnsi"/>
          <w:b/>
          <w:bCs/>
          <w:sz w:val="28"/>
          <w:szCs w:val="28"/>
          <w:lang w:val="en-US"/>
        </w:rPr>
        <w:t>ã h</w:t>
      </w:r>
      <w:r w:rsidRPr="00D26579">
        <w:rPr>
          <w:rFonts w:asciiTheme="majorHAnsi" w:hAnsiTheme="majorHAnsi" w:cstheme="majorHAnsi"/>
          <w:b/>
          <w:bCs/>
          <w:sz w:val="28"/>
          <w:szCs w:val="28"/>
        </w:rPr>
        <w:t>ội chưa c</w:t>
      </w:r>
      <w:r w:rsidRPr="00D26579">
        <w:rPr>
          <w:rFonts w:asciiTheme="majorHAnsi" w:hAnsiTheme="majorHAnsi" w:cstheme="majorHAnsi"/>
          <w:b/>
          <w:bCs/>
          <w:sz w:val="28"/>
          <w:szCs w:val="28"/>
          <w:lang w:val="en-US"/>
        </w:rPr>
        <w:t>ó pháp lu</w:t>
      </w:r>
      <w:r w:rsidRPr="00D26579">
        <w:rPr>
          <w:rFonts w:asciiTheme="majorHAnsi" w:hAnsiTheme="majorHAnsi" w:cstheme="majorHAnsi"/>
          <w:b/>
          <w:bCs/>
          <w:sz w:val="28"/>
          <w:szCs w:val="28"/>
        </w:rPr>
        <w:t>ật điều chỉnh li</w:t>
      </w:r>
      <w:r w:rsidRPr="00D26579">
        <w:rPr>
          <w:rFonts w:asciiTheme="majorHAnsi" w:hAnsiTheme="majorHAnsi" w:cstheme="majorHAnsi"/>
          <w:b/>
          <w:bCs/>
          <w:sz w:val="28"/>
          <w:szCs w:val="28"/>
          <w:lang w:val="en-US"/>
        </w:rPr>
        <w:t>ên quan đ</w:t>
      </w:r>
      <w:r w:rsidRPr="00D26579">
        <w:rPr>
          <w:rFonts w:asciiTheme="majorHAnsi" w:hAnsiTheme="majorHAnsi" w:cstheme="majorHAnsi"/>
          <w:b/>
          <w:bCs/>
          <w:sz w:val="28"/>
          <w:szCs w:val="28"/>
        </w:rPr>
        <w:t xml:space="preserve">ến </w:t>
      </w:r>
      <w:r w:rsidRPr="00D26579">
        <w:rPr>
          <w:rFonts w:asciiTheme="majorHAnsi" w:hAnsiTheme="majorHAnsi" w:cstheme="majorHAnsi"/>
          <w:b/>
          <w:bCs/>
          <w:sz w:val="28"/>
          <w:szCs w:val="28"/>
          <w:lang w:val="en-US"/>
        </w:rPr>
        <w:t>d</w:t>
      </w:r>
      <w:r w:rsidRPr="00D26579">
        <w:rPr>
          <w:rFonts w:asciiTheme="majorHAnsi" w:hAnsiTheme="majorHAnsi" w:cstheme="majorHAnsi"/>
          <w:b/>
          <w:bCs/>
          <w:sz w:val="28"/>
          <w:szCs w:val="28"/>
        </w:rPr>
        <w:t>ự thảo</w:t>
      </w:r>
    </w:p>
    <w:p w14:paraId="0E7B7B89" w14:textId="77777777" w:rsidR="00F47EA6" w:rsidRPr="00F47EA6" w:rsidRDefault="00F47EA6" w:rsidP="00E71FE8">
      <w:pPr>
        <w:autoSpaceDE w:val="0"/>
        <w:autoSpaceDN w:val="0"/>
        <w:adjustRightInd w:val="0"/>
        <w:spacing w:line="350" w:lineRule="exact"/>
        <w:ind w:firstLine="567"/>
        <w:jc w:val="both"/>
        <w:rPr>
          <w:rFonts w:asciiTheme="majorHAnsi" w:hAnsiTheme="majorHAnsi" w:cstheme="majorHAnsi"/>
          <w:sz w:val="28"/>
          <w:szCs w:val="28"/>
        </w:rPr>
      </w:pPr>
      <w:r w:rsidRPr="00F47EA6">
        <w:rPr>
          <w:rFonts w:asciiTheme="majorHAnsi" w:hAnsiTheme="majorHAnsi" w:cstheme="majorHAnsi"/>
          <w:sz w:val="28"/>
          <w:szCs w:val="28"/>
        </w:rPr>
        <w:t xml:space="preserve">Hiện nay, </w:t>
      </w:r>
      <w:r w:rsidR="006B4CC8">
        <w:rPr>
          <w:rFonts w:asciiTheme="majorHAnsi" w:hAnsiTheme="majorHAnsi" w:cstheme="majorHAnsi"/>
          <w:sz w:val="28"/>
          <w:szCs w:val="28"/>
          <w:lang w:val="en-US"/>
        </w:rPr>
        <w:t xml:space="preserve">trên địa bàn Thành phố Hà Nội đã và đang </w:t>
      </w:r>
      <w:r w:rsidRPr="00F47EA6">
        <w:rPr>
          <w:rFonts w:asciiTheme="majorHAnsi" w:hAnsiTheme="majorHAnsi" w:cstheme="majorHAnsi"/>
          <w:sz w:val="28"/>
          <w:szCs w:val="28"/>
        </w:rPr>
        <w:t>phát sinh quan hệ xã hội giữa cơ quan quản lý nhà nước với người Việt Nam có quốc tịch nước ngoài hoặc người nước ngoài có giấy phép hành nghề do cơ quan, tổ chức có thẩm quyền của nước ngoài cấp có nhu cầu được xem xét thừa nhận giấy phép hành nghề để thực hiện thủ tục cấp giấy phép hành nghề khám bệnh, chữa bệnh tại Việt Nam.</w:t>
      </w:r>
    </w:p>
    <w:p w14:paraId="323EED52" w14:textId="77777777" w:rsidR="00F47EA6" w:rsidRDefault="006B4CC8" w:rsidP="00E71FE8">
      <w:pPr>
        <w:autoSpaceDE w:val="0"/>
        <w:autoSpaceDN w:val="0"/>
        <w:adjustRightInd w:val="0"/>
        <w:spacing w:line="35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Đặc biệt với vị trí Thủ đô của cả nước, thành phố Hà Nội phát triển nhiều</w:t>
      </w:r>
      <w:r w:rsidR="00F47EA6" w:rsidRPr="00F47EA6">
        <w:rPr>
          <w:rFonts w:asciiTheme="majorHAnsi" w:hAnsiTheme="majorHAnsi" w:cstheme="majorHAnsi"/>
          <w:sz w:val="28"/>
          <w:szCs w:val="28"/>
        </w:rPr>
        <w:t xml:space="preserve"> cơ sở khám bệnh, chữa bệnh</w:t>
      </w:r>
      <w:r>
        <w:rPr>
          <w:rFonts w:asciiTheme="majorHAnsi" w:hAnsiTheme="majorHAnsi" w:cstheme="majorHAnsi"/>
          <w:sz w:val="28"/>
          <w:szCs w:val="28"/>
          <w:lang w:val="en-US"/>
        </w:rPr>
        <w:t xml:space="preserve"> ngoài công lập, có vốn đầu tư nước ngoài, </w:t>
      </w:r>
      <w:r w:rsidRPr="00A46607">
        <w:rPr>
          <w:rFonts w:asciiTheme="majorHAnsi" w:hAnsiTheme="majorHAnsi" w:cstheme="majorHAnsi"/>
          <w:sz w:val="28"/>
          <w:szCs w:val="28"/>
          <w:lang w:val="en-US"/>
        </w:rPr>
        <w:t>kéo theo</w:t>
      </w:r>
      <w:r>
        <w:rPr>
          <w:rFonts w:asciiTheme="majorHAnsi" w:hAnsiTheme="majorHAnsi" w:cstheme="majorHAnsi"/>
          <w:sz w:val="28"/>
          <w:szCs w:val="28"/>
          <w:lang w:val="en-US"/>
        </w:rPr>
        <w:t xml:space="preserve"> gia tăng</w:t>
      </w:r>
      <w:r w:rsidRPr="00A46607">
        <w:rPr>
          <w:rFonts w:asciiTheme="majorHAnsi" w:hAnsiTheme="majorHAnsi" w:cstheme="majorHAnsi"/>
          <w:sz w:val="28"/>
          <w:szCs w:val="28"/>
          <w:lang w:val="en-US"/>
        </w:rPr>
        <w:t xml:space="preserve"> nhu cầu </w:t>
      </w:r>
      <w:r>
        <w:rPr>
          <w:rFonts w:asciiTheme="majorHAnsi" w:hAnsiTheme="majorHAnsi" w:cstheme="majorHAnsi"/>
          <w:sz w:val="28"/>
          <w:szCs w:val="28"/>
          <w:lang w:val="en-US"/>
        </w:rPr>
        <w:t xml:space="preserve">nhu cầu thực tiễn </w:t>
      </w:r>
      <w:r w:rsidR="00F47EA6" w:rsidRPr="00F47EA6">
        <w:rPr>
          <w:rFonts w:asciiTheme="majorHAnsi" w:hAnsiTheme="majorHAnsi" w:cstheme="majorHAnsi"/>
          <w:sz w:val="28"/>
          <w:szCs w:val="28"/>
        </w:rPr>
        <w:t>trong việc thu hút</w:t>
      </w:r>
      <w:r>
        <w:rPr>
          <w:rFonts w:asciiTheme="majorHAnsi" w:hAnsiTheme="majorHAnsi" w:cstheme="majorHAnsi"/>
          <w:sz w:val="28"/>
          <w:szCs w:val="28"/>
          <w:lang w:val="en-US"/>
        </w:rPr>
        <w:t xml:space="preserve">, </w:t>
      </w:r>
      <w:r w:rsidRPr="00A46607">
        <w:rPr>
          <w:rFonts w:asciiTheme="majorHAnsi" w:hAnsiTheme="majorHAnsi" w:cstheme="majorHAnsi"/>
          <w:sz w:val="28"/>
          <w:szCs w:val="28"/>
          <w:lang w:val="en-US"/>
        </w:rPr>
        <w:t>sử dụng đội ngũ chuyên gia</w:t>
      </w:r>
      <w:r w:rsidR="00F47EA6" w:rsidRPr="00F47EA6">
        <w:rPr>
          <w:rFonts w:asciiTheme="majorHAnsi" w:hAnsiTheme="majorHAnsi" w:cstheme="majorHAnsi"/>
          <w:sz w:val="28"/>
          <w:szCs w:val="28"/>
        </w:rPr>
        <w:t>, nhân viên y tế chất lượng cao; đồng thời đáp ứng nhu cầu của người hành nghề nước ngoài mong muốn làm việc lâu dài tại Việt Nam</w:t>
      </w:r>
      <w:r>
        <w:rPr>
          <w:rFonts w:asciiTheme="majorHAnsi" w:hAnsiTheme="majorHAnsi" w:cstheme="majorHAnsi"/>
          <w:sz w:val="28"/>
          <w:szCs w:val="28"/>
          <w:lang w:val="en-US"/>
        </w:rPr>
        <w:t xml:space="preserve"> là rất lớn, nhằm </w:t>
      </w:r>
      <w:r w:rsidR="002F032E" w:rsidRPr="002F032E">
        <w:rPr>
          <w:rFonts w:asciiTheme="majorHAnsi" w:hAnsiTheme="majorHAnsi" w:cstheme="majorHAnsi"/>
          <w:sz w:val="28"/>
          <w:szCs w:val="28"/>
          <w:lang w:val="en-US"/>
        </w:rPr>
        <w:t>nhằm nâng cao chất lượng khám bệnh, chữa bệnh, đáp ứng yêu cầu điều trị ngày càng cao của người dân</w:t>
      </w:r>
      <w:r w:rsidR="00F47EA6" w:rsidRPr="00F47EA6">
        <w:rPr>
          <w:rFonts w:asciiTheme="majorHAnsi" w:hAnsiTheme="majorHAnsi" w:cstheme="majorHAnsi"/>
          <w:sz w:val="28"/>
          <w:szCs w:val="28"/>
        </w:rPr>
        <w:t>.</w:t>
      </w:r>
    </w:p>
    <w:p w14:paraId="33231F42" w14:textId="77777777" w:rsidR="006B4CC8" w:rsidRPr="00F47EA6" w:rsidRDefault="002F032E" w:rsidP="00E71FE8">
      <w:pPr>
        <w:autoSpaceDE w:val="0"/>
        <w:autoSpaceDN w:val="0"/>
        <w:adjustRightInd w:val="0"/>
        <w:spacing w:line="350" w:lineRule="exact"/>
        <w:ind w:firstLine="567"/>
        <w:jc w:val="both"/>
        <w:rPr>
          <w:rFonts w:asciiTheme="majorHAnsi" w:hAnsiTheme="majorHAnsi" w:cstheme="majorHAnsi"/>
          <w:sz w:val="28"/>
          <w:szCs w:val="28"/>
        </w:rPr>
      </w:pPr>
      <w:bookmarkStart w:id="5" w:name="_Hlk230453262"/>
      <w:r>
        <w:rPr>
          <w:rFonts w:asciiTheme="majorHAnsi" w:hAnsiTheme="majorHAnsi" w:cstheme="majorHAnsi"/>
          <w:spacing w:val="-2"/>
          <w:sz w:val="28"/>
          <w:szCs w:val="28"/>
          <w:lang w:val="en-US"/>
        </w:rPr>
        <w:t>Sở Y tế Hà Nội là cơ quan chuyên môn về y tế của Thành phố. Sở Y tế</w:t>
      </w:r>
      <w:r w:rsidR="006B4CC8" w:rsidRPr="009D690C">
        <w:rPr>
          <w:rFonts w:asciiTheme="majorHAnsi" w:hAnsiTheme="majorHAnsi" w:cstheme="majorHAnsi"/>
          <w:spacing w:val="-2"/>
          <w:sz w:val="28"/>
          <w:szCs w:val="28"/>
          <w:lang w:val="en-US"/>
        </w:rPr>
        <w:t xml:space="preserve"> hiện có đội ngũ công chức, viên chức có trình độ chuyên môn phù hợp; có đủ điều kiện về tổ chức bộ máy, năng lực chuyên môn để tham mưu tổ chức thực hiện việc xem xét, thẩm định hồ sơ thừa nhận giấy phép hành ngh</w:t>
      </w:r>
      <w:r w:rsidR="006B4CC8" w:rsidRPr="009D690C">
        <w:rPr>
          <w:rFonts w:asciiTheme="majorHAnsi" w:hAnsiTheme="majorHAnsi" w:cstheme="majorHAnsi"/>
          <w:sz w:val="28"/>
          <w:szCs w:val="28"/>
          <w:lang w:val="en-US"/>
        </w:rPr>
        <w:t>ề.</w:t>
      </w:r>
      <w:r w:rsidR="006B4CC8">
        <w:rPr>
          <w:rFonts w:asciiTheme="majorHAnsi" w:hAnsiTheme="majorHAnsi" w:cstheme="majorHAnsi"/>
          <w:sz w:val="28"/>
          <w:szCs w:val="28"/>
          <w:lang w:val="en-US"/>
        </w:rPr>
        <w:t xml:space="preserve"> </w:t>
      </w:r>
      <w:r w:rsidR="006B4CC8" w:rsidRPr="006A5001">
        <w:rPr>
          <w:rFonts w:asciiTheme="majorHAnsi" w:hAnsiTheme="majorHAnsi" w:cstheme="majorHAnsi"/>
          <w:sz w:val="28"/>
          <w:szCs w:val="28"/>
          <w:lang w:val="en-US"/>
        </w:rPr>
        <w:t xml:space="preserve">Đồng thời, </w:t>
      </w:r>
      <w:r w:rsidR="006B4CC8">
        <w:rPr>
          <w:rFonts w:asciiTheme="majorHAnsi" w:hAnsiTheme="majorHAnsi" w:cstheme="majorHAnsi"/>
          <w:sz w:val="28"/>
          <w:szCs w:val="28"/>
          <w:lang w:val="en-US"/>
        </w:rPr>
        <w:t xml:space="preserve">thành phố </w:t>
      </w:r>
      <w:r w:rsidR="006B4CC8" w:rsidRPr="009D690C">
        <w:rPr>
          <w:rFonts w:asciiTheme="majorHAnsi" w:hAnsiTheme="majorHAnsi" w:cstheme="majorHAnsi"/>
          <w:spacing w:val="-2"/>
          <w:sz w:val="28"/>
          <w:szCs w:val="28"/>
          <w:lang w:val="en-US"/>
        </w:rPr>
        <w:t>Hà Nội</w:t>
      </w:r>
      <w:r w:rsidR="006B4CC8" w:rsidRPr="006A5001">
        <w:rPr>
          <w:rFonts w:asciiTheme="majorHAnsi" w:hAnsiTheme="majorHAnsi" w:cstheme="majorHAnsi"/>
          <w:sz w:val="28"/>
          <w:szCs w:val="28"/>
          <w:lang w:val="en-US"/>
        </w:rPr>
        <w:t xml:space="preserve"> có thể mời các chuyên gia, nhà khoa học, người có chuyên môn sâu trong lĩnh vực khám bệnh, chữa bệnh tham gia Hội đồng tư vấn, thẩm định nhằm bảo đảm việc đánh giá, xem xét thừa nhận giấy phép hành nghề được thực hiện khách quan, chặt chẽ, đúng quy định của pháp luật và phù hợp với yêu cầu chuyên môn</w:t>
      </w:r>
      <w:bookmarkEnd w:id="5"/>
      <w:r w:rsidR="006B4CC8" w:rsidRPr="006A5001">
        <w:rPr>
          <w:rFonts w:asciiTheme="majorHAnsi" w:hAnsiTheme="majorHAnsi" w:cstheme="majorHAnsi"/>
          <w:sz w:val="28"/>
          <w:szCs w:val="28"/>
          <w:lang w:val="en-US"/>
        </w:rPr>
        <w:t>.</w:t>
      </w:r>
    </w:p>
    <w:p w14:paraId="6572F0DB" w14:textId="77777777" w:rsidR="00F47EA6" w:rsidRPr="00F47EA6" w:rsidRDefault="00F47EA6" w:rsidP="00E71FE8">
      <w:pPr>
        <w:autoSpaceDE w:val="0"/>
        <w:autoSpaceDN w:val="0"/>
        <w:adjustRightInd w:val="0"/>
        <w:spacing w:line="350" w:lineRule="exact"/>
        <w:ind w:firstLine="567"/>
        <w:jc w:val="both"/>
        <w:rPr>
          <w:rFonts w:asciiTheme="majorHAnsi" w:hAnsiTheme="majorHAnsi" w:cstheme="majorHAnsi"/>
          <w:sz w:val="28"/>
          <w:szCs w:val="28"/>
        </w:rPr>
      </w:pPr>
      <w:r w:rsidRPr="00F47EA6">
        <w:rPr>
          <w:rFonts w:asciiTheme="majorHAnsi" w:hAnsiTheme="majorHAnsi" w:cstheme="majorHAnsi"/>
          <w:sz w:val="28"/>
          <w:szCs w:val="28"/>
        </w:rPr>
        <w:t xml:space="preserve">Tuy nhiên, hiện nay chưa có văn bản quy phạm pháp luật </w:t>
      </w:r>
      <w:r w:rsidR="002F032E">
        <w:rPr>
          <w:rFonts w:asciiTheme="majorHAnsi" w:hAnsiTheme="majorHAnsi" w:cstheme="majorHAnsi"/>
          <w:sz w:val="28"/>
          <w:szCs w:val="28"/>
          <w:lang w:val="en-US"/>
        </w:rPr>
        <w:t xml:space="preserve">địa phương về việc xem xét </w:t>
      </w:r>
      <w:r w:rsidR="002F032E">
        <w:rPr>
          <w:rFonts w:ascii="Times New Roman" w:hAnsi="Times New Roman" w:cs="Times New Roman"/>
          <w:sz w:val="28"/>
          <w:szCs w:val="28"/>
          <w:lang w:val="en-US"/>
        </w:rPr>
        <w:t>thừa nhận Giấy phép hành nghề do cơ quan, tổ chức có thẩm quyền của nước ngoài cấp,</w:t>
      </w:r>
      <w:r w:rsidRPr="00F47EA6">
        <w:rPr>
          <w:rFonts w:asciiTheme="majorHAnsi" w:hAnsiTheme="majorHAnsi" w:cstheme="majorHAnsi"/>
          <w:sz w:val="28"/>
          <w:szCs w:val="28"/>
        </w:rPr>
        <w:t xml:space="preserve"> quy định cụ thể về:</w:t>
      </w:r>
    </w:p>
    <w:p w14:paraId="058EDF26" w14:textId="77777777" w:rsidR="00F47EA6" w:rsidRPr="00F47EA6" w:rsidRDefault="004F20CB" w:rsidP="00E71FE8">
      <w:pPr>
        <w:autoSpaceDE w:val="0"/>
        <w:autoSpaceDN w:val="0"/>
        <w:adjustRightInd w:val="0"/>
        <w:spacing w:line="35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F47EA6" w:rsidRPr="00F47EA6">
        <w:rPr>
          <w:rFonts w:asciiTheme="majorHAnsi" w:hAnsiTheme="majorHAnsi" w:cstheme="majorHAnsi"/>
          <w:sz w:val="28"/>
          <w:szCs w:val="28"/>
        </w:rPr>
        <w:t>Điều kiện xem xét thừa nhận giấy phép hành nghề do nước ngoài cấp;</w:t>
      </w:r>
    </w:p>
    <w:p w14:paraId="55136342" w14:textId="77777777" w:rsidR="00F47EA6" w:rsidRPr="00F47EA6" w:rsidRDefault="004F20CB" w:rsidP="00E71FE8">
      <w:pPr>
        <w:autoSpaceDE w:val="0"/>
        <w:autoSpaceDN w:val="0"/>
        <w:adjustRightInd w:val="0"/>
        <w:spacing w:line="35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F47EA6" w:rsidRPr="00F47EA6">
        <w:rPr>
          <w:rFonts w:asciiTheme="majorHAnsi" w:hAnsiTheme="majorHAnsi" w:cstheme="majorHAnsi"/>
          <w:sz w:val="28"/>
          <w:szCs w:val="28"/>
        </w:rPr>
        <w:t>Thành phần hồ sơ đề nghị xem xét thừa nhận;</w:t>
      </w:r>
    </w:p>
    <w:p w14:paraId="63D3CC7E" w14:textId="77777777" w:rsidR="00F47EA6" w:rsidRPr="00F47EA6" w:rsidRDefault="004F20CB" w:rsidP="00E71FE8">
      <w:pPr>
        <w:autoSpaceDE w:val="0"/>
        <w:autoSpaceDN w:val="0"/>
        <w:adjustRightInd w:val="0"/>
        <w:spacing w:line="35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F47EA6" w:rsidRPr="00F47EA6">
        <w:rPr>
          <w:rFonts w:asciiTheme="majorHAnsi" w:hAnsiTheme="majorHAnsi" w:cstheme="majorHAnsi"/>
          <w:sz w:val="28"/>
          <w:szCs w:val="28"/>
        </w:rPr>
        <w:t>Trình tự, thủ tục tiếp nhận, thẩm định hồ sơ;</w:t>
      </w:r>
    </w:p>
    <w:p w14:paraId="4F58DEBB" w14:textId="77777777" w:rsidR="00F47EA6" w:rsidRPr="00F47EA6" w:rsidRDefault="004F20CB" w:rsidP="00E71FE8">
      <w:pPr>
        <w:autoSpaceDE w:val="0"/>
        <w:autoSpaceDN w:val="0"/>
        <w:adjustRightInd w:val="0"/>
        <w:spacing w:line="35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F47EA6" w:rsidRPr="00F47EA6">
        <w:rPr>
          <w:rFonts w:asciiTheme="majorHAnsi" w:hAnsiTheme="majorHAnsi" w:cstheme="majorHAnsi"/>
          <w:sz w:val="28"/>
          <w:szCs w:val="28"/>
        </w:rPr>
        <w:t>Trách nhiệm của cơ quan, đơn vị trong quá trình xem xét, thẩm định;</w:t>
      </w:r>
    </w:p>
    <w:p w14:paraId="1F65876C" w14:textId="77777777" w:rsidR="00F47EA6" w:rsidRPr="00F47EA6" w:rsidRDefault="004F20CB" w:rsidP="00E71FE8">
      <w:pPr>
        <w:autoSpaceDE w:val="0"/>
        <w:autoSpaceDN w:val="0"/>
        <w:adjustRightInd w:val="0"/>
        <w:spacing w:line="35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F47EA6" w:rsidRPr="00F47EA6">
        <w:rPr>
          <w:rFonts w:asciiTheme="majorHAnsi" w:hAnsiTheme="majorHAnsi" w:cstheme="majorHAnsi"/>
          <w:sz w:val="28"/>
          <w:szCs w:val="28"/>
        </w:rPr>
        <w:t>Thời hạn giải quyết và cơ chế phối hợp giữa các cơ quan liên quan.</w:t>
      </w:r>
    </w:p>
    <w:p w14:paraId="15090BC2" w14:textId="77777777" w:rsidR="00F47EA6" w:rsidRPr="00F47EA6" w:rsidRDefault="00F47EA6" w:rsidP="00E71FE8">
      <w:pPr>
        <w:autoSpaceDE w:val="0"/>
        <w:autoSpaceDN w:val="0"/>
        <w:adjustRightInd w:val="0"/>
        <w:spacing w:line="350" w:lineRule="exact"/>
        <w:ind w:firstLine="567"/>
        <w:jc w:val="both"/>
        <w:rPr>
          <w:rFonts w:asciiTheme="majorHAnsi" w:hAnsiTheme="majorHAnsi" w:cstheme="majorHAnsi"/>
          <w:sz w:val="28"/>
          <w:szCs w:val="28"/>
        </w:rPr>
      </w:pPr>
      <w:r w:rsidRPr="00F47EA6">
        <w:rPr>
          <w:rFonts w:asciiTheme="majorHAnsi" w:hAnsiTheme="majorHAnsi" w:cstheme="majorHAnsi"/>
          <w:sz w:val="28"/>
          <w:szCs w:val="28"/>
        </w:rPr>
        <w:t>Nguyên nhân của việc chưa có pháp luật điều chỉnh gồm:</w:t>
      </w:r>
    </w:p>
    <w:p w14:paraId="1714DCEF" w14:textId="77777777" w:rsidR="00F47EA6" w:rsidRDefault="004F20CB" w:rsidP="00E71FE8">
      <w:pPr>
        <w:autoSpaceDE w:val="0"/>
        <w:autoSpaceDN w:val="0"/>
        <w:adjustRightInd w:val="0"/>
        <w:spacing w:line="35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F47EA6" w:rsidRPr="00F47EA6">
        <w:rPr>
          <w:rFonts w:asciiTheme="majorHAnsi" w:hAnsiTheme="majorHAnsi" w:cstheme="majorHAnsi"/>
          <w:sz w:val="28"/>
          <w:szCs w:val="28"/>
        </w:rPr>
        <w:t>Trước đây thẩm quyền xem xét, thừa nhận giấy phép hành nghề do Bộ Y tế thực hiện;</w:t>
      </w:r>
    </w:p>
    <w:p w14:paraId="166C6CEE" w14:textId="77777777" w:rsidR="002F032E" w:rsidRDefault="009E2402" w:rsidP="00E71FE8">
      <w:pPr>
        <w:autoSpaceDE w:val="0"/>
        <w:autoSpaceDN w:val="0"/>
        <w:adjustRightInd w:val="0"/>
        <w:spacing w:line="350" w:lineRule="exact"/>
        <w:ind w:firstLine="567"/>
        <w:jc w:val="both"/>
        <w:rPr>
          <w:rFonts w:asciiTheme="majorHAnsi" w:hAnsiTheme="majorHAnsi" w:cstheme="majorHAnsi"/>
          <w:sz w:val="28"/>
          <w:szCs w:val="28"/>
        </w:rPr>
      </w:pPr>
      <w:r w:rsidRPr="009E2402">
        <w:rPr>
          <w:rFonts w:asciiTheme="majorHAnsi" w:hAnsiTheme="majorHAnsi" w:cstheme="majorHAnsi"/>
          <w:sz w:val="28"/>
          <w:szCs w:val="28"/>
        </w:rPr>
        <w:t xml:space="preserve">- Một số nội dung liên quan đến </w:t>
      </w:r>
      <w:r>
        <w:rPr>
          <w:rFonts w:asciiTheme="majorHAnsi" w:hAnsiTheme="majorHAnsi" w:cstheme="majorHAnsi"/>
          <w:sz w:val="28"/>
          <w:szCs w:val="28"/>
          <w:lang w:val="en-US"/>
        </w:rPr>
        <w:t>thừa nhận Giấy phép hành nghề</w:t>
      </w:r>
      <w:r w:rsidRPr="009E2402">
        <w:rPr>
          <w:rFonts w:asciiTheme="majorHAnsi" w:hAnsiTheme="majorHAnsi" w:cstheme="majorHAnsi"/>
          <w:sz w:val="28"/>
          <w:szCs w:val="28"/>
        </w:rPr>
        <w:t xml:space="preserve"> mới được quy định trong Luật Khám bệnh, chữa bệnh </w:t>
      </w:r>
      <w:r>
        <w:rPr>
          <w:rFonts w:asciiTheme="majorHAnsi" w:hAnsiTheme="majorHAnsi" w:cstheme="majorHAnsi"/>
          <w:sz w:val="28"/>
          <w:szCs w:val="28"/>
          <w:lang w:val="en-US"/>
        </w:rPr>
        <w:t>số 15/2023/QH15</w:t>
      </w:r>
      <w:r w:rsidRPr="009E2402">
        <w:rPr>
          <w:rFonts w:asciiTheme="majorHAnsi" w:hAnsiTheme="majorHAnsi" w:cstheme="majorHAnsi"/>
          <w:sz w:val="28"/>
          <w:szCs w:val="28"/>
        </w:rPr>
        <w:t xml:space="preserve"> và các văn bản hướng dẫn thi hành;</w:t>
      </w:r>
    </w:p>
    <w:p w14:paraId="589BB177" w14:textId="77777777" w:rsidR="009E2402" w:rsidRPr="009E2402" w:rsidRDefault="009E2402" w:rsidP="00E71FE8">
      <w:pPr>
        <w:autoSpaceDE w:val="0"/>
        <w:autoSpaceDN w:val="0"/>
        <w:adjustRightInd w:val="0"/>
        <w:spacing w:line="350" w:lineRule="exact"/>
        <w:ind w:firstLine="567"/>
        <w:jc w:val="both"/>
        <w:rPr>
          <w:rFonts w:asciiTheme="majorHAnsi" w:hAnsiTheme="majorHAnsi" w:cstheme="majorHAnsi"/>
          <w:sz w:val="28"/>
          <w:szCs w:val="28"/>
        </w:rPr>
      </w:pPr>
      <w:r w:rsidRPr="009E2402">
        <w:rPr>
          <w:rFonts w:asciiTheme="majorHAnsi" w:hAnsiTheme="majorHAnsi" w:cstheme="majorHAnsi"/>
          <w:sz w:val="28"/>
          <w:szCs w:val="28"/>
        </w:rPr>
        <w:t xml:space="preserve">Tại điểm b, Khoản 2, điều 17, Luật Thủ đô số 02/2026/QH16 quy định: </w:t>
      </w:r>
    </w:p>
    <w:p w14:paraId="67F3F540" w14:textId="613DE4C1" w:rsidR="009E2402" w:rsidRPr="009E2402" w:rsidRDefault="009E2402" w:rsidP="00E71FE8">
      <w:pPr>
        <w:autoSpaceDE w:val="0"/>
        <w:autoSpaceDN w:val="0"/>
        <w:adjustRightInd w:val="0"/>
        <w:spacing w:line="350" w:lineRule="exact"/>
        <w:ind w:firstLine="567"/>
        <w:jc w:val="both"/>
        <w:rPr>
          <w:rFonts w:asciiTheme="majorHAnsi" w:hAnsiTheme="majorHAnsi" w:cstheme="majorHAnsi"/>
          <w:i/>
          <w:color w:val="000000" w:themeColor="text1"/>
          <w:sz w:val="28"/>
          <w:szCs w:val="28"/>
        </w:rPr>
      </w:pPr>
      <w:r w:rsidRPr="009E2402">
        <w:rPr>
          <w:rFonts w:asciiTheme="majorHAnsi" w:hAnsiTheme="majorHAnsi" w:cstheme="majorHAnsi"/>
          <w:sz w:val="28"/>
          <w:szCs w:val="28"/>
        </w:rPr>
        <w:t xml:space="preserve">“ </w:t>
      </w:r>
      <w:r w:rsidRPr="009E2402">
        <w:rPr>
          <w:rFonts w:asciiTheme="majorHAnsi" w:hAnsiTheme="majorHAnsi" w:cstheme="majorHAnsi"/>
          <w:i/>
          <w:color w:val="000000" w:themeColor="text1"/>
          <w:sz w:val="28"/>
          <w:szCs w:val="28"/>
        </w:rPr>
        <w:t>2.</w:t>
      </w:r>
      <w:r w:rsidR="005D50ED">
        <w:rPr>
          <w:rFonts w:asciiTheme="majorHAnsi" w:hAnsiTheme="majorHAnsi" w:cstheme="majorHAnsi"/>
          <w:i/>
          <w:color w:val="000000" w:themeColor="text1"/>
          <w:sz w:val="28"/>
          <w:szCs w:val="28"/>
          <w:lang w:val="en-US"/>
        </w:rPr>
        <w:t xml:space="preserve"> </w:t>
      </w:r>
      <w:r w:rsidRPr="009E2402">
        <w:rPr>
          <w:rFonts w:asciiTheme="majorHAnsi" w:hAnsiTheme="majorHAnsi" w:cstheme="majorHAnsi"/>
          <w:i/>
          <w:color w:val="000000" w:themeColor="text1"/>
          <w:sz w:val="28"/>
          <w:szCs w:val="28"/>
        </w:rPr>
        <w:t>Căn cứ quy định của Uỷ ban nhân dân Thành phố, Chủ tịch uỷ ban nhân dân Thành phố có thẩm quyền:</w:t>
      </w:r>
    </w:p>
    <w:p w14:paraId="15147BFC" w14:textId="77777777" w:rsidR="009E2402" w:rsidRPr="006B3188" w:rsidRDefault="009E2402" w:rsidP="00E71FE8">
      <w:pPr>
        <w:autoSpaceDE w:val="0"/>
        <w:autoSpaceDN w:val="0"/>
        <w:adjustRightInd w:val="0"/>
        <w:spacing w:line="350" w:lineRule="exact"/>
        <w:ind w:firstLine="567"/>
        <w:jc w:val="both"/>
        <w:rPr>
          <w:rFonts w:asciiTheme="majorHAnsi" w:hAnsiTheme="majorHAnsi" w:cstheme="majorHAnsi"/>
          <w:color w:val="000000" w:themeColor="text1"/>
          <w:sz w:val="28"/>
          <w:szCs w:val="28"/>
        </w:rPr>
      </w:pPr>
      <w:bookmarkStart w:id="6" w:name="_Hlk230452562"/>
      <w:r w:rsidRPr="006B3188">
        <w:rPr>
          <w:rFonts w:asciiTheme="majorHAnsi" w:hAnsiTheme="majorHAnsi" w:cstheme="majorHAnsi"/>
          <w:i/>
          <w:color w:val="000000" w:themeColor="text1"/>
          <w:sz w:val="28"/>
          <w:szCs w:val="28"/>
        </w:rPr>
        <w:t>b) Thừa nhận giấy phép hành nghề do cơ quan, tổ chức có thẩm quyền của nươc ngoài  cấp để</w:t>
      </w:r>
      <w:r w:rsidRPr="006B3188">
        <w:rPr>
          <w:rFonts w:ascii="Times New Roman" w:hAnsi="Times New Roman" w:cs="Times New Roman"/>
          <w:i/>
          <w:iCs/>
          <w:color w:val="000000" w:themeColor="text1"/>
          <w:sz w:val="28"/>
          <w:szCs w:val="28"/>
          <w:lang w:val="en-US"/>
        </w:rPr>
        <w:t xml:space="preserve"> cấp giấy phép hành nghề khám bệnh, chữa bệnh tại Việt Nam.”</w:t>
      </w:r>
    </w:p>
    <w:bookmarkEnd w:id="6"/>
    <w:p w14:paraId="4DE51CF5" w14:textId="53545FA2" w:rsidR="009E2402" w:rsidRPr="000A1587" w:rsidRDefault="004F20CB" w:rsidP="009E2402">
      <w:pPr>
        <w:autoSpaceDE w:val="0"/>
        <w:autoSpaceDN w:val="0"/>
        <w:adjustRightInd w:val="0"/>
        <w:spacing w:line="360" w:lineRule="exact"/>
        <w:ind w:firstLine="567"/>
        <w:jc w:val="both"/>
        <w:rPr>
          <w:rFonts w:ascii="Times New Roman" w:hAnsi="Times New Roman" w:cs="Times New Roman"/>
          <w:spacing w:val="-2"/>
          <w:sz w:val="28"/>
          <w:szCs w:val="28"/>
          <w:lang w:val="en-US"/>
        </w:rPr>
      </w:pPr>
      <w:r w:rsidRPr="000A1587">
        <w:rPr>
          <w:rFonts w:asciiTheme="majorHAnsi" w:hAnsiTheme="majorHAnsi" w:cstheme="majorHAnsi"/>
          <w:spacing w:val="-4"/>
          <w:sz w:val="28"/>
          <w:szCs w:val="28"/>
          <w:lang w:val="en-US"/>
        </w:rPr>
        <w:lastRenderedPageBreak/>
        <w:t xml:space="preserve">- </w:t>
      </w:r>
      <w:r w:rsidR="00F47EA6" w:rsidRPr="000A1587">
        <w:rPr>
          <w:rFonts w:asciiTheme="majorHAnsi" w:hAnsiTheme="majorHAnsi" w:cstheme="majorHAnsi"/>
          <w:spacing w:val="-4"/>
          <w:sz w:val="28"/>
          <w:szCs w:val="28"/>
        </w:rPr>
        <w:t xml:space="preserve">Cơ chế phân cấp, phân quyền theo Luật Thủ đô </w:t>
      </w:r>
      <w:r w:rsidR="000A1587" w:rsidRPr="000A1587">
        <w:rPr>
          <w:rFonts w:asciiTheme="majorHAnsi" w:hAnsiTheme="majorHAnsi" w:cstheme="majorHAnsi"/>
          <w:spacing w:val="-4"/>
          <w:sz w:val="28"/>
          <w:szCs w:val="28"/>
          <w:lang w:val="en-US"/>
        </w:rPr>
        <w:t>số 02/</w:t>
      </w:r>
      <w:r w:rsidR="00F47EA6" w:rsidRPr="000A1587">
        <w:rPr>
          <w:rFonts w:asciiTheme="majorHAnsi" w:hAnsiTheme="majorHAnsi" w:cstheme="majorHAnsi"/>
          <w:spacing w:val="-4"/>
          <w:sz w:val="28"/>
          <w:szCs w:val="28"/>
        </w:rPr>
        <w:t>2026</w:t>
      </w:r>
      <w:r w:rsidR="000A1587" w:rsidRPr="000A1587">
        <w:rPr>
          <w:rFonts w:asciiTheme="majorHAnsi" w:hAnsiTheme="majorHAnsi" w:cstheme="majorHAnsi"/>
          <w:spacing w:val="-4"/>
          <w:sz w:val="28"/>
          <w:szCs w:val="28"/>
          <w:lang w:val="en-US"/>
        </w:rPr>
        <w:t>/QH16</w:t>
      </w:r>
      <w:r w:rsidR="00F47EA6" w:rsidRPr="000A1587">
        <w:rPr>
          <w:rFonts w:asciiTheme="majorHAnsi" w:hAnsiTheme="majorHAnsi" w:cstheme="majorHAnsi"/>
          <w:spacing w:val="-4"/>
          <w:sz w:val="28"/>
          <w:szCs w:val="28"/>
        </w:rPr>
        <w:t xml:space="preserve"> là nội dung mới cần được cụ thể hóa bằng văn bản của </w:t>
      </w:r>
      <w:r w:rsidR="00E71FE8" w:rsidRPr="000A1587">
        <w:rPr>
          <w:rFonts w:asciiTheme="majorHAnsi" w:hAnsiTheme="majorHAnsi" w:cstheme="majorHAnsi"/>
          <w:spacing w:val="-4"/>
          <w:sz w:val="28"/>
          <w:szCs w:val="28"/>
          <w:lang w:val="en-US"/>
        </w:rPr>
        <w:t>t</w:t>
      </w:r>
      <w:r w:rsidR="00F47EA6" w:rsidRPr="000A1587">
        <w:rPr>
          <w:rFonts w:asciiTheme="majorHAnsi" w:hAnsiTheme="majorHAnsi" w:cstheme="majorHAnsi"/>
          <w:spacing w:val="-4"/>
          <w:sz w:val="28"/>
          <w:szCs w:val="28"/>
        </w:rPr>
        <w:t>hành phố</w:t>
      </w:r>
      <w:r w:rsidR="009E2402" w:rsidRPr="000A1587">
        <w:rPr>
          <w:rFonts w:asciiTheme="majorHAnsi" w:hAnsiTheme="majorHAnsi" w:cstheme="majorHAnsi"/>
          <w:spacing w:val="-4"/>
          <w:sz w:val="28"/>
          <w:szCs w:val="28"/>
          <w:lang w:val="en-US"/>
        </w:rPr>
        <w:t xml:space="preserve"> </w:t>
      </w:r>
      <w:r w:rsidR="009E2402" w:rsidRPr="000A1587">
        <w:rPr>
          <w:rFonts w:asciiTheme="majorHAnsi" w:hAnsiTheme="majorHAnsi" w:cs="Times New Roman"/>
          <w:spacing w:val="-4"/>
          <w:sz w:val="28"/>
          <w:szCs w:val="28"/>
          <w:lang w:val="en-US"/>
        </w:rPr>
        <w:t>thông qua các Quyết định của Chủ tịch của Uỷ ban nhân dân Thành phố quy định điều kiện, hồ sơ, thủ tục đề nghị xem xét thừa nhận giấy phép hành nghề do cơ quan, tổ chức có thẩm quyền của nước ngoài cấp để cấp giấy phép hành nghề khám bệnh, chữa bệnh tại Việt Nam</w:t>
      </w:r>
      <w:r w:rsidR="009E2402">
        <w:rPr>
          <w:rFonts w:ascii="Times New Roman" w:hAnsi="Times New Roman" w:cs="Times New Roman"/>
          <w:sz w:val="28"/>
          <w:szCs w:val="28"/>
          <w:lang w:val="en-US"/>
        </w:rPr>
        <w:t>.</w:t>
      </w:r>
    </w:p>
    <w:p w14:paraId="6994B57F" w14:textId="77777777" w:rsidR="00D26579" w:rsidRDefault="00D26579" w:rsidP="009E2402">
      <w:pPr>
        <w:autoSpaceDE w:val="0"/>
        <w:autoSpaceDN w:val="0"/>
        <w:adjustRightInd w:val="0"/>
        <w:spacing w:line="360" w:lineRule="exact"/>
        <w:ind w:firstLine="567"/>
        <w:jc w:val="both"/>
        <w:rPr>
          <w:rFonts w:asciiTheme="majorHAnsi" w:hAnsiTheme="majorHAnsi" w:cstheme="majorHAnsi"/>
          <w:b/>
          <w:bCs/>
          <w:sz w:val="28"/>
          <w:szCs w:val="28"/>
        </w:rPr>
      </w:pPr>
      <w:r w:rsidRPr="00D26579">
        <w:rPr>
          <w:rFonts w:asciiTheme="majorHAnsi" w:hAnsiTheme="majorHAnsi" w:cstheme="majorHAnsi"/>
          <w:b/>
          <w:bCs/>
          <w:sz w:val="28"/>
          <w:szCs w:val="28"/>
          <w:lang w:val="en"/>
        </w:rPr>
        <w:t>2. Lý do c</w:t>
      </w:r>
      <w:r w:rsidRPr="00D26579">
        <w:rPr>
          <w:rFonts w:asciiTheme="majorHAnsi" w:hAnsiTheme="majorHAnsi" w:cstheme="majorHAnsi"/>
          <w:b/>
          <w:bCs/>
          <w:sz w:val="28"/>
          <w:szCs w:val="28"/>
        </w:rPr>
        <w:t>ần c</w:t>
      </w:r>
      <w:r w:rsidRPr="00D26579">
        <w:rPr>
          <w:rFonts w:asciiTheme="majorHAnsi" w:hAnsiTheme="majorHAnsi" w:cstheme="majorHAnsi"/>
          <w:b/>
          <w:bCs/>
          <w:sz w:val="28"/>
          <w:szCs w:val="28"/>
          <w:lang w:val="en-US"/>
        </w:rPr>
        <w:t>ó quy đ</w:t>
      </w:r>
      <w:r w:rsidRPr="00D26579">
        <w:rPr>
          <w:rFonts w:asciiTheme="majorHAnsi" w:hAnsiTheme="majorHAnsi" w:cstheme="majorHAnsi"/>
          <w:b/>
          <w:bCs/>
          <w:sz w:val="28"/>
          <w:szCs w:val="28"/>
        </w:rPr>
        <w:t>ịnh của ph</w:t>
      </w:r>
      <w:r w:rsidRPr="00D26579">
        <w:rPr>
          <w:rFonts w:asciiTheme="majorHAnsi" w:hAnsiTheme="majorHAnsi" w:cstheme="majorHAnsi"/>
          <w:b/>
          <w:bCs/>
          <w:sz w:val="28"/>
          <w:szCs w:val="28"/>
          <w:lang w:val="en-US"/>
        </w:rPr>
        <w:t>áp lu</w:t>
      </w:r>
      <w:r w:rsidRPr="00D26579">
        <w:rPr>
          <w:rFonts w:asciiTheme="majorHAnsi" w:hAnsiTheme="majorHAnsi" w:cstheme="majorHAnsi"/>
          <w:b/>
          <w:bCs/>
          <w:sz w:val="28"/>
          <w:szCs w:val="28"/>
        </w:rPr>
        <w:t>ật để điều chỉnh quan hệ x</w:t>
      </w:r>
      <w:r w:rsidRPr="00D26579">
        <w:rPr>
          <w:rFonts w:asciiTheme="majorHAnsi" w:hAnsiTheme="majorHAnsi" w:cstheme="majorHAnsi"/>
          <w:b/>
          <w:bCs/>
          <w:sz w:val="28"/>
          <w:szCs w:val="28"/>
          <w:lang w:val="en-US"/>
        </w:rPr>
        <w:t>ã h</w:t>
      </w:r>
      <w:r w:rsidRPr="00D26579">
        <w:rPr>
          <w:rFonts w:asciiTheme="majorHAnsi" w:hAnsiTheme="majorHAnsi" w:cstheme="majorHAnsi"/>
          <w:b/>
          <w:bCs/>
          <w:sz w:val="28"/>
          <w:szCs w:val="28"/>
        </w:rPr>
        <w:t>ội</w:t>
      </w:r>
    </w:p>
    <w:p w14:paraId="0903C8D1" w14:textId="77777777" w:rsidR="000E40BF" w:rsidRPr="000E40BF" w:rsidRDefault="000E40BF" w:rsidP="000E40BF">
      <w:pPr>
        <w:autoSpaceDE w:val="0"/>
        <w:autoSpaceDN w:val="0"/>
        <w:adjustRightInd w:val="0"/>
        <w:spacing w:line="360" w:lineRule="exact"/>
        <w:ind w:firstLine="567"/>
        <w:jc w:val="both"/>
        <w:rPr>
          <w:rFonts w:asciiTheme="majorHAnsi" w:hAnsiTheme="majorHAnsi" w:cstheme="majorHAnsi"/>
          <w:sz w:val="28"/>
          <w:szCs w:val="28"/>
        </w:rPr>
      </w:pPr>
      <w:r w:rsidRPr="000E40BF">
        <w:rPr>
          <w:rFonts w:asciiTheme="majorHAnsi" w:hAnsiTheme="majorHAnsi" w:cstheme="majorHAnsi"/>
          <w:sz w:val="28"/>
          <w:szCs w:val="28"/>
        </w:rPr>
        <w:t>Việc ban hành Quyết định là cần thiết nhằm:</w:t>
      </w:r>
    </w:p>
    <w:p w14:paraId="713BC12E" w14:textId="77777777" w:rsidR="000E40BF" w:rsidRPr="000E40BF" w:rsidRDefault="009D690C" w:rsidP="000E40BF">
      <w:pPr>
        <w:autoSpaceDE w:val="0"/>
        <w:autoSpaceDN w:val="0"/>
        <w:adjustRightInd w:val="0"/>
        <w:spacing w:line="36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0E40BF" w:rsidRPr="000E40BF">
        <w:rPr>
          <w:rFonts w:asciiTheme="majorHAnsi" w:hAnsiTheme="majorHAnsi" w:cstheme="majorHAnsi"/>
          <w:sz w:val="28"/>
          <w:szCs w:val="28"/>
        </w:rPr>
        <w:t>Cụ thể hóa quy định của Luật Thủ đô số 02/2026/QH16;</w:t>
      </w:r>
    </w:p>
    <w:p w14:paraId="1C6EF7F3" w14:textId="77777777" w:rsidR="000E40BF" w:rsidRPr="000E40BF" w:rsidRDefault="009D690C" w:rsidP="000E40BF">
      <w:pPr>
        <w:autoSpaceDE w:val="0"/>
        <w:autoSpaceDN w:val="0"/>
        <w:adjustRightInd w:val="0"/>
        <w:spacing w:line="36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0E40BF" w:rsidRPr="000E40BF">
        <w:rPr>
          <w:rFonts w:asciiTheme="majorHAnsi" w:hAnsiTheme="majorHAnsi" w:cstheme="majorHAnsi"/>
          <w:sz w:val="28"/>
          <w:szCs w:val="28"/>
        </w:rPr>
        <w:t>Tạo cơ sở pháp lý để Ủy ban nhân dân thành phố Hà Nội tổ chức thực hiện thẩm quyền được giao;</w:t>
      </w:r>
    </w:p>
    <w:p w14:paraId="682AF107" w14:textId="77777777" w:rsidR="004F20CB" w:rsidRPr="004F20CB" w:rsidRDefault="004F20CB" w:rsidP="004F20CB">
      <w:pPr>
        <w:autoSpaceDE w:val="0"/>
        <w:autoSpaceDN w:val="0"/>
        <w:adjustRightInd w:val="0"/>
        <w:spacing w:line="360" w:lineRule="exact"/>
        <w:ind w:firstLine="567"/>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xml:space="preserve">- </w:t>
      </w:r>
      <w:r w:rsidRPr="004F20CB">
        <w:rPr>
          <w:rFonts w:asciiTheme="majorHAnsi" w:hAnsiTheme="majorHAnsi" w:cstheme="majorHAnsi"/>
          <w:spacing w:val="-2"/>
          <w:sz w:val="28"/>
          <w:szCs w:val="28"/>
          <w:lang w:val="en-US"/>
        </w:rPr>
        <w:t>Đáp ứng yêu cầu cải cách hành chính, phân cấp, phân quyền trong quản lý nhà nước;</w:t>
      </w:r>
    </w:p>
    <w:p w14:paraId="526D8BE2" w14:textId="77777777" w:rsidR="000E40BF" w:rsidRPr="000E40BF" w:rsidRDefault="004F20CB" w:rsidP="004F20CB">
      <w:pPr>
        <w:autoSpaceDE w:val="0"/>
        <w:autoSpaceDN w:val="0"/>
        <w:adjustRightInd w:val="0"/>
        <w:spacing w:line="360" w:lineRule="exact"/>
        <w:ind w:firstLine="567"/>
        <w:jc w:val="both"/>
        <w:rPr>
          <w:rFonts w:asciiTheme="majorHAnsi" w:hAnsiTheme="majorHAnsi" w:cstheme="majorHAnsi"/>
          <w:sz w:val="28"/>
          <w:szCs w:val="28"/>
        </w:rPr>
      </w:pPr>
      <w:r>
        <w:rPr>
          <w:rFonts w:asciiTheme="majorHAnsi" w:hAnsiTheme="majorHAnsi" w:cstheme="majorHAnsi"/>
          <w:spacing w:val="-2"/>
          <w:sz w:val="28"/>
          <w:szCs w:val="28"/>
          <w:lang w:val="en-US"/>
        </w:rPr>
        <w:t xml:space="preserve">- </w:t>
      </w:r>
      <w:r w:rsidRPr="004F20CB">
        <w:rPr>
          <w:rFonts w:asciiTheme="majorHAnsi" w:hAnsiTheme="majorHAnsi" w:cstheme="majorHAnsi"/>
          <w:spacing w:val="-2"/>
          <w:sz w:val="28"/>
          <w:szCs w:val="28"/>
          <w:lang w:val="en-US"/>
        </w:rPr>
        <w:t>Tạo điều kiện thuận lợi để thu hút chuyên gia, nhân lực y tế chất lượng cao làm việc tại Hà Nội</w:t>
      </w:r>
      <w:r w:rsidR="00285F7A">
        <w:rPr>
          <w:rFonts w:asciiTheme="majorHAnsi" w:hAnsiTheme="majorHAnsi" w:cstheme="majorHAnsi"/>
          <w:spacing w:val="-2"/>
          <w:sz w:val="28"/>
          <w:szCs w:val="28"/>
          <w:lang w:val="en-US"/>
        </w:rPr>
        <w:t>,</w:t>
      </w:r>
      <w:r>
        <w:rPr>
          <w:rFonts w:asciiTheme="majorHAnsi" w:hAnsiTheme="majorHAnsi" w:cstheme="majorHAnsi"/>
          <w:spacing w:val="-2"/>
          <w:sz w:val="28"/>
          <w:szCs w:val="28"/>
          <w:lang w:val="en-US"/>
        </w:rPr>
        <w:t xml:space="preserve"> g</w:t>
      </w:r>
      <w:r w:rsidRPr="004F20CB">
        <w:rPr>
          <w:rFonts w:asciiTheme="majorHAnsi" w:hAnsiTheme="majorHAnsi" w:cstheme="majorHAnsi"/>
          <w:spacing w:val="-2"/>
          <w:sz w:val="28"/>
          <w:szCs w:val="28"/>
          <w:lang w:val="en-US"/>
        </w:rPr>
        <w:t>óp phần nâng cao chất lượng khám bệnh, chữa bệnh và phát triển ngành y tế Thủ đô;</w:t>
      </w:r>
    </w:p>
    <w:p w14:paraId="4F9C3DFC" w14:textId="77777777" w:rsidR="000E40BF" w:rsidRPr="000E40BF" w:rsidRDefault="009D690C" w:rsidP="000E40BF">
      <w:pPr>
        <w:autoSpaceDE w:val="0"/>
        <w:autoSpaceDN w:val="0"/>
        <w:adjustRightInd w:val="0"/>
        <w:spacing w:line="36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0E40BF" w:rsidRPr="000E40BF">
        <w:rPr>
          <w:rFonts w:asciiTheme="majorHAnsi" w:hAnsiTheme="majorHAnsi" w:cstheme="majorHAnsi"/>
          <w:sz w:val="28"/>
          <w:szCs w:val="28"/>
        </w:rPr>
        <w:t>Tăng tính chủ động của địa phương trong quản lý hoạt động khám bệnh, chữa bệnh;</w:t>
      </w:r>
    </w:p>
    <w:p w14:paraId="3802C111" w14:textId="77777777" w:rsidR="000E40BF" w:rsidRDefault="009D690C" w:rsidP="000E40BF">
      <w:pPr>
        <w:autoSpaceDE w:val="0"/>
        <w:autoSpaceDN w:val="0"/>
        <w:adjustRightInd w:val="0"/>
        <w:spacing w:line="36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0E40BF" w:rsidRPr="000E40BF">
        <w:rPr>
          <w:rFonts w:asciiTheme="majorHAnsi" w:hAnsiTheme="majorHAnsi" w:cstheme="majorHAnsi"/>
          <w:sz w:val="28"/>
          <w:szCs w:val="28"/>
        </w:rPr>
        <w:t>Bảo đảm công khai, minh bạch, thống nhất trong quá trình giải quyết hồ sơ.</w:t>
      </w:r>
    </w:p>
    <w:p w14:paraId="5CB57ED1" w14:textId="77777777" w:rsidR="00A46827" w:rsidRPr="00D26579" w:rsidRDefault="00A46827" w:rsidP="000E40BF">
      <w:pPr>
        <w:autoSpaceDE w:val="0"/>
        <w:autoSpaceDN w:val="0"/>
        <w:adjustRightInd w:val="0"/>
        <w:spacing w:line="360" w:lineRule="exact"/>
        <w:ind w:firstLine="567"/>
        <w:jc w:val="both"/>
        <w:rPr>
          <w:rFonts w:asciiTheme="majorHAnsi" w:hAnsiTheme="majorHAnsi" w:cstheme="majorHAnsi"/>
          <w:sz w:val="28"/>
          <w:szCs w:val="28"/>
        </w:rPr>
      </w:pPr>
      <w:r w:rsidRPr="00A46827">
        <w:rPr>
          <w:rFonts w:asciiTheme="majorHAnsi" w:hAnsiTheme="majorHAnsi" w:cstheme="majorHAnsi"/>
          <w:sz w:val="28"/>
          <w:szCs w:val="28"/>
        </w:rPr>
        <w:t>- Việc triển khai thực hiện Quyết định dự kiến không làm phát sinh thủ tục hành chính mới ngoài phạm vi được phân quyền; không tác động tiêu cực đến kinh tế - xã hội; đồng thời góp phần nâng cao chất lượng dịch vụ y tế trên địa bàn thành phố.</w:t>
      </w:r>
    </w:p>
    <w:p w14:paraId="39CF095E" w14:textId="77777777" w:rsidR="00D26579" w:rsidRDefault="00D26579" w:rsidP="00D26579">
      <w:pPr>
        <w:autoSpaceDE w:val="0"/>
        <w:autoSpaceDN w:val="0"/>
        <w:adjustRightInd w:val="0"/>
        <w:spacing w:line="360" w:lineRule="exact"/>
        <w:rPr>
          <w:rFonts w:asciiTheme="majorHAnsi" w:hAnsiTheme="majorHAnsi" w:cstheme="majorHAnsi"/>
          <w:b/>
          <w:bCs/>
          <w:sz w:val="28"/>
          <w:szCs w:val="28"/>
        </w:rPr>
      </w:pPr>
      <w:r w:rsidRPr="00D26579">
        <w:rPr>
          <w:rFonts w:asciiTheme="majorHAnsi" w:hAnsiTheme="majorHAnsi" w:cstheme="majorHAnsi"/>
          <w:b/>
          <w:bCs/>
          <w:sz w:val="28"/>
          <w:szCs w:val="28"/>
          <w:lang w:val="en"/>
        </w:rPr>
        <w:t>3. Th</w:t>
      </w:r>
      <w:r w:rsidRPr="00D26579">
        <w:rPr>
          <w:rFonts w:asciiTheme="majorHAnsi" w:hAnsiTheme="majorHAnsi" w:cstheme="majorHAnsi"/>
          <w:b/>
          <w:bCs/>
          <w:sz w:val="28"/>
          <w:szCs w:val="28"/>
        </w:rPr>
        <w:t>ẩm quyền ban h</w:t>
      </w:r>
      <w:r w:rsidRPr="00D26579">
        <w:rPr>
          <w:rFonts w:asciiTheme="majorHAnsi" w:hAnsiTheme="majorHAnsi" w:cstheme="majorHAnsi"/>
          <w:b/>
          <w:bCs/>
          <w:sz w:val="28"/>
          <w:szCs w:val="28"/>
          <w:lang w:val="en-US"/>
        </w:rPr>
        <w:t>ành các quy đ</w:t>
      </w:r>
      <w:r w:rsidRPr="00D26579">
        <w:rPr>
          <w:rFonts w:asciiTheme="majorHAnsi" w:hAnsiTheme="majorHAnsi" w:cstheme="majorHAnsi"/>
          <w:b/>
          <w:bCs/>
          <w:sz w:val="28"/>
          <w:szCs w:val="28"/>
        </w:rPr>
        <w:t>ịnh của ph</w:t>
      </w:r>
      <w:r w:rsidRPr="00D26579">
        <w:rPr>
          <w:rFonts w:asciiTheme="majorHAnsi" w:hAnsiTheme="majorHAnsi" w:cstheme="majorHAnsi"/>
          <w:b/>
          <w:bCs/>
          <w:sz w:val="28"/>
          <w:szCs w:val="28"/>
          <w:lang w:val="en-US"/>
        </w:rPr>
        <w:t>áp lu</w:t>
      </w:r>
      <w:r w:rsidRPr="00D26579">
        <w:rPr>
          <w:rFonts w:asciiTheme="majorHAnsi" w:hAnsiTheme="majorHAnsi" w:cstheme="majorHAnsi"/>
          <w:b/>
          <w:bCs/>
          <w:sz w:val="28"/>
          <w:szCs w:val="28"/>
        </w:rPr>
        <w:t>ật để điều chỉnh quan hệ x</w:t>
      </w:r>
      <w:r w:rsidRPr="00D26579">
        <w:rPr>
          <w:rFonts w:asciiTheme="majorHAnsi" w:hAnsiTheme="majorHAnsi" w:cstheme="majorHAnsi"/>
          <w:b/>
          <w:bCs/>
          <w:sz w:val="28"/>
          <w:szCs w:val="28"/>
          <w:lang w:val="en-US"/>
        </w:rPr>
        <w:t>ã h</w:t>
      </w:r>
      <w:r w:rsidRPr="00D26579">
        <w:rPr>
          <w:rFonts w:asciiTheme="majorHAnsi" w:hAnsiTheme="majorHAnsi" w:cstheme="majorHAnsi"/>
          <w:b/>
          <w:bCs/>
          <w:sz w:val="28"/>
          <w:szCs w:val="28"/>
        </w:rPr>
        <w:t>ội</w:t>
      </w:r>
    </w:p>
    <w:p w14:paraId="56A73523" w14:textId="77777777" w:rsidR="00A14E1D" w:rsidRPr="00A14E1D" w:rsidRDefault="00A14E1D" w:rsidP="00A14E1D">
      <w:pPr>
        <w:autoSpaceDE w:val="0"/>
        <w:autoSpaceDN w:val="0"/>
        <w:adjustRightInd w:val="0"/>
        <w:spacing w:line="360" w:lineRule="exact"/>
        <w:ind w:firstLine="567"/>
        <w:jc w:val="both"/>
        <w:rPr>
          <w:rFonts w:asciiTheme="majorHAnsi" w:hAnsiTheme="majorHAnsi" w:cstheme="majorHAnsi"/>
          <w:spacing w:val="-2"/>
          <w:sz w:val="28"/>
          <w:szCs w:val="28"/>
          <w:lang w:val="en-US"/>
        </w:rPr>
      </w:pPr>
      <w:r w:rsidRPr="00A14E1D">
        <w:rPr>
          <w:rFonts w:asciiTheme="majorHAnsi" w:hAnsiTheme="majorHAnsi" w:cstheme="majorHAnsi"/>
          <w:spacing w:val="-2"/>
          <w:sz w:val="28"/>
          <w:szCs w:val="28"/>
          <w:lang w:val="en-US"/>
        </w:rPr>
        <w:t>Theo quy định tại Luật Tổ chức chính quyền địa phương số 72/2025/QH15; Luật Thủ đô số 02/2026/QH16; Luật Ban hành văn bản quy phạm pháp luật số 64/2025/QH15: Ủy ban nhân dân cấp tỉnh có thẩm quyền ban hành văn bản quy phạm pháp luật để quy định chi tiết, tổ chức thi hành các nội dung thuộc phạm vi quản lý nhà nước của địa phương và các nội dung được giao trong văn bản của cơ quan nhà nước cấp trên, Hội đồng nhân dân cùng cấp.</w:t>
      </w:r>
    </w:p>
    <w:p w14:paraId="67AE5F52" w14:textId="77777777" w:rsidR="00A14E1D" w:rsidRPr="00A14E1D" w:rsidRDefault="00A14E1D" w:rsidP="00A14E1D">
      <w:pPr>
        <w:autoSpaceDE w:val="0"/>
        <w:autoSpaceDN w:val="0"/>
        <w:adjustRightInd w:val="0"/>
        <w:spacing w:line="360" w:lineRule="exact"/>
        <w:ind w:firstLine="567"/>
        <w:jc w:val="both"/>
        <w:rPr>
          <w:rFonts w:asciiTheme="majorHAnsi" w:hAnsiTheme="majorHAnsi" w:cstheme="majorHAnsi"/>
          <w:spacing w:val="-2"/>
          <w:sz w:val="28"/>
          <w:szCs w:val="28"/>
          <w:lang w:val="en-US"/>
        </w:rPr>
      </w:pPr>
      <w:r w:rsidRPr="00A14E1D">
        <w:rPr>
          <w:rFonts w:asciiTheme="majorHAnsi" w:hAnsiTheme="majorHAnsi" w:cstheme="majorHAnsi"/>
          <w:spacing w:val="-2"/>
          <w:sz w:val="28"/>
          <w:szCs w:val="28"/>
          <w:lang w:val="en-US"/>
        </w:rPr>
        <w:t>Tại Khoản 1 và điểm đ, Khoản 2, Điều 5, Luật Khám bệnh, chữa bệnh số 15/2023/QH15 quy định: “</w:t>
      </w:r>
      <w:r w:rsidRPr="00A14E1D">
        <w:rPr>
          <w:rFonts w:asciiTheme="majorHAnsi" w:hAnsiTheme="majorHAnsi" w:cstheme="majorHAnsi"/>
          <w:i/>
          <w:spacing w:val="-2"/>
          <w:sz w:val="28"/>
          <w:szCs w:val="28"/>
          <w:lang w:val="en-US"/>
        </w:rPr>
        <w:t>Ủy ban nhân dân các cấp thực hiện quản lý nhà nước về khám bệnh, chữa bệnh trên địa bàn thuộc thẩm quyền quản lý</w:t>
      </w:r>
      <w:r w:rsidRPr="00A14E1D">
        <w:rPr>
          <w:rFonts w:asciiTheme="majorHAnsi" w:hAnsiTheme="majorHAnsi" w:cstheme="majorHAnsi"/>
          <w:spacing w:val="-2"/>
          <w:sz w:val="28"/>
          <w:szCs w:val="28"/>
          <w:lang w:val="en-US"/>
        </w:rPr>
        <w:t>”, bao gồm “</w:t>
      </w:r>
      <w:r w:rsidRPr="00A14E1D">
        <w:rPr>
          <w:rFonts w:asciiTheme="majorHAnsi" w:hAnsiTheme="majorHAnsi" w:cstheme="majorHAnsi"/>
          <w:i/>
          <w:spacing w:val="-2"/>
          <w:sz w:val="28"/>
          <w:szCs w:val="28"/>
          <w:lang w:val="en-US"/>
        </w:rPr>
        <w:t>xây dựng, ban hành và tổ chức thực hiện các văn bản quy phạm pháp luật về khám bệnh, chữa bệnh</w:t>
      </w:r>
      <w:r w:rsidRPr="00A14E1D">
        <w:rPr>
          <w:rFonts w:asciiTheme="majorHAnsi" w:hAnsiTheme="majorHAnsi" w:cstheme="majorHAnsi"/>
          <w:spacing w:val="-2"/>
          <w:sz w:val="28"/>
          <w:szCs w:val="28"/>
          <w:lang w:val="en-US"/>
        </w:rPr>
        <w:t>”.</w:t>
      </w:r>
    </w:p>
    <w:p w14:paraId="278BC44D" w14:textId="77777777" w:rsidR="00A14E1D" w:rsidRPr="00A14E1D" w:rsidRDefault="00A14E1D" w:rsidP="00A14E1D">
      <w:pPr>
        <w:autoSpaceDE w:val="0"/>
        <w:autoSpaceDN w:val="0"/>
        <w:adjustRightInd w:val="0"/>
        <w:spacing w:line="360" w:lineRule="exact"/>
        <w:ind w:firstLine="567"/>
        <w:jc w:val="both"/>
        <w:rPr>
          <w:rFonts w:asciiTheme="majorHAnsi" w:hAnsiTheme="majorHAnsi" w:cstheme="majorHAnsi"/>
          <w:spacing w:val="-2"/>
          <w:sz w:val="28"/>
          <w:szCs w:val="28"/>
          <w:lang w:val="en-US"/>
        </w:rPr>
      </w:pPr>
      <w:r w:rsidRPr="00A14E1D">
        <w:rPr>
          <w:rFonts w:asciiTheme="majorHAnsi" w:hAnsiTheme="majorHAnsi" w:cstheme="majorHAnsi"/>
          <w:spacing w:val="-2"/>
          <w:sz w:val="28"/>
          <w:szCs w:val="28"/>
          <w:lang w:val="en-US"/>
        </w:rPr>
        <w:t xml:space="preserve">Tại điểm </w:t>
      </w:r>
      <w:r>
        <w:rPr>
          <w:rFonts w:asciiTheme="majorHAnsi" w:hAnsiTheme="majorHAnsi" w:cstheme="majorHAnsi"/>
          <w:spacing w:val="-2"/>
          <w:sz w:val="28"/>
          <w:szCs w:val="28"/>
          <w:lang w:val="en-US"/>
        </w:rPr>
        <w:t>b</w:t>
      </w:r>
      <w:r w:rsidRPr="00A14E1D">
        <w:rPr>
          <w:rFonts w:asciiTheme="majorHAnsi" w:hAnsiTheme="majorHAnsi" w:cstheme="majorHAnsi"/>
          <w:spacing w:val="-2"/>
          <w:sz w:val="28"/>
          <w:szCs w:val="28"/>
          <w:lang w:val="en-US"/>
        </w:rPr>
        <w:t xml:space="preserve">, Khoản 2, điều 17, Luật Thủ đô số 02/2026/QH16 quy định: </w:t>
      </w:r>
    </w:p>
    <w:p w14:paraId="37F68CF3" w14:textId="6AD3FA80" w:rsidR="00A14E1D" w:rsidRPr="00A14E1D" w:rsidRDefault="00A14E1D" w:rsidP="00A14E1D">
      <w:pPr>
        <w:autoSpaceDE w:val="0"/>
        <w:autoSpaceDN w:val="0"/>
        <w:adjustRightInd w:val="0"/>
        <w:spacing w:line="360" w:lineRule="exact"/>
        <w:ind w:firstLine="567"/>
        <w:jc w:val="both"/>
        <w:rPr>
          <w:rFonts w:asciiTheme="majorHAnsi" w:hAnsiTheme="majorHAnsi" w:cstheme="majorHAnsi"/>
          <w:i/>
          <w:spacing w:val="-2"/>
          <w:sz w:val="28"/>
          <w:szCs w:val="28"/>
          <w:lang w:val="en-US"/>
        </w:rPr>
      </w:pPr>
      <w:r w:rsidRPr="00A14E1D">
        <w:rPr>
          <w:rFonts w:asciiTheme="majorHAnsi" w:hAnsiTheme="majorHAnsi" w:cstheme="majorHAnsi"/>
          <w:i/>
          <w:spacing w:val="-2"/>
          <w:sz w:val="28"/>
          <w:szCs w:val="28"/>
          <w:lang w:val="en-US"/>
        </w:rPr>
        <w:t>“2.</w:t>
      </w:r>
      <w:r w:rsidR="005D50ED">
        <w:rPr>
          <w:rFonts w:asciiTheme="majorHAnsi" w:hAnsiTheme="majorHAnsi" w:cstheme="majorHAnsi"/>
          <w:i/>
          <w:spacing w:val="-2"/>
          <w:sz w:val="28"/>
          <w:szCs w:val="28"/>
          <w:lang w:val="en-US"/>
        </w:rPr>
        <w:t xml:space="preserve"> </w:t>
      </w:r>
      <w:r w:rsidRPr="00A14E1D">
        <w:rPr>
          <w:rFonts w:asciiTheme="majorHAnsi" w:hAnsiTheme="majorHAnsi" w:cstheme="majorHAnsi"/>
          <w:i/>
          <w:spacing w:val="-2"/>
          <w:sz w:val="28"/>
          <w:szCs w:val="28"/>
          <w:lang w:val="en-US"/>
        </w:rPr>
        <w:t>Căn cứ quy định của Uỷ ban nhân dân Thành phố, Chủ tịch uỷ ban nhân dân Thành phố có thẩm quyền:</w:t>
      </w:r>
    </w:p>
    <w:p w14:paraId="088A0AFE" w14:textId="53C174BA" w:rsidR="009D690C" w:rsidRDefault="00A14E1D" w:rsidP="00A14E1D">
      <w:pPr>
        <w:autoSpaceDE w:val="0"/>
        <w:autoSpaceDN w:val="0"/>
        <w:adjustRightInd w:val="0"/>
        <w:spacing w:line="360" w:lineRule="exact"/>
        <w:ind w:firstLine="567"/>
        <w:jc w:val="both"/>
        <w:rPr>
          <w:rFonts w:asciiTheme="majorHAnsi" w:hAnsiTheme="majorHAnsi" w:cstheme="majorHAnsi"/>
          <w:i/>
          <w:spacing w:val="-2"/>
          <w:sz w:val="28"/>
          <w:szCs w:val="28"/>
          <w:lang w:val="en-US"/>
        </w:rPr>
      </w:pPr>
      <w:r w:rsidRPr="00A14E1D">
        <w:rPr>
          <w:rFonts w:asciiTheme="majorHAnsi" w:hAnsiTheme="majorHAnsi" w:cstheme="majorHAnsi"/>
          <w:i/>
          <w:spacing w:val="-2"/>
          <w:sz w:val="28"/>
          <w:szCs w:val="28"/>
          <w:lang w:val="en-US"/>
        </w:rPr>
        <w:t>b) Thừa nhận giấy phép hành nghề do cơ quan, tổ chức có thẩm quyền của nươc ngoài cấp để cấp giấy phép hành nghề khám bệnh, chữa bệnh tại Việt Nam.”</w:t>
      </w:r>
    </w:p>
    <w:p w14:paraId="16CF4544" w14:textId="3C90542A" w:rsidR="00A14E1D" w:rsidRPr="005D50ED" w:rsidRDefault="00A14E1D" w:rsidP="005D50ED">
      <w:pPr>
        <w:autoSpaceDE w:val="0"/>
        <w:autoSpaceDN w:val="0"/>
        <w:adjustRightInd w:val="0"/>
        <w:spacing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D</w:t>
      </w:r>
      <w:r w:rsidRPr="00A14E1D">
        <w:rPr>
          <w:rFonts w:ascii="Times New Roman" w:hAnsi="Times New Roman" w:cs="Times New Roman"/>
          <w:sz w:val="28"/>
          <w:szCs w:val="28"/>
        </w:rPr>
        <w:t>ự thảo Quyết định quy định điều kiện, hồ sơ, thủ tục đề nghị xem xét thừa nhận giấy phép hành nghề do cơ quan, tổ chức có thẩm quyền của nước ngoài cấp để cấp giấy phép hành nghề khám bệnh, chữa bệnh tại Việt Nam</w:t>
      </w:r>
      <w:r w:rsidR="00E01487">
        <w:rPr>
          <w:rFonts w:ascii="Times New Roman" w:hAnsi="Times New Roman" w:cs="Times New Roman"/>
          <w:sz w:val="28"/>
          <w:szCs w:val="28"/>
          <w:lang w:val="en-US"/>
        </w:rPr>
        <w:t xml:space="preserve"> </w:t>
      </w:r>
      <w:r w:rsidRPr="005B670B">
        <w:rPr>
          <w:rFonts w:ascii="Times New Roman" w:hAnsi="Times New Roman" w:cs="Times New Roman"/>
          <w:sz w:val="28"/>
          <w:szCs w:val="28"/>
        </w:rPr>
        <w:t xml:space="preserve">được ban hành thuộc thẩm quyền của Ủy ban nhân dân thành phố Hà Nội </w:t>
      </w:r>
      <w:r w:rsidRPr="005B670B">
        <w:rPr>
          <w:rFonts w:ascii="Times New Roman" w:hAnsi="Times New Roman" w:cs="Times New Roman"/>
          <w:sz w:val="28"/>
          <w:szCs w:val="28"/>
          <w:lang w:val="en-US"/>
        </w:rPr>
        <w:t>là đúng quy định</w:t>
      </w:r>
      <w:r>
        <w:rPr>
          <w:rFonts w:ascii="Times New Roman" w:hAnsi="Times New Roman" w:cs="Times New Roman"/>
          <w:sz w:val="28"/>
          <w:szCs w:val="28"/>
          <w:lang w:val="en-US"/>
        </w:rPr>
        <w:t>.</w:t>
      </w:r>
    </w:p>
    <w:p w14:paraId="28A0F302" w14:textId="77777777" w:rsidR="00D26579" w:rsidRPr="00D26579" w:rsidRDefault="00D26579" w:rsidP="00D26579">
      <w:pPr>
        <w:autoSpaceDE w:val="0"/>
        <w:autoSpaceDN w:val="0"/>
        <w:adjustRightInd w:val="0"/>
        <w:spacing w:line="360" w:lineRule="exact"/>
        <w:rPr>
          <w:rFonts w:asciiTheme="majorHAnsi" w:hAnsiTheme="majorHAnsi" w:cstheme="majorHAnsi"/>
          <w:b/>
          <w:bCs/>
          <w:sz w:val="28"/>
          <w:szCs w:val="28"/>
          <w:lang w:val="en-US"/>
        </w:rPr>
      </w:pPr>
      <w:r w:rsidRPr="00D26579">
        <w:rPr>
          <w:rFonts w:asciiTheme="majorHAnsi" w:hAnsiTheme="majorHAnsi" w:cstheme="majorHAnsi"/>
          <w:b/>
          <w:bCs/>
          <w:sz w:val="28"/>
          <w:szCs w:val="28"/>
          <w:lang w:val="en"/>
        </w:rPr>
        <w:t>III. Đ</w:t>
      </w:r>
      <w:r w:rsidRPr="00D26579">
        <w:rPr>
          <w:rFonts w:asciiTheme="majorHAnsi" w:hAnsiTheme="majorHAnsi" w:cstheme="majorHAnsi"/>
          <w:b/>
          <w:bCs/>
          <w:sz w:val="28"/>
          <w:szCs w:val="28"/>
        </w:rPr>
        <w:t>Ề XUẤT, KIẾN NGHỊ</w:t>
      </w:r>
    </w:p>
    <w:p w14:paraId="41975B22" w14:textId="77777777" w:rsidR="00D26579" w:rsidRPr="009D690C" w:rsidRDefault="009D690C" w:rsidP="00F2159E">
      <w:pPr>
        <w:autoSpaceDE w:val="0"/>
        <w:autoSpaceDN w:val="0"/>
        <w:adjustRightInd w:val="0"/>
        <w:spacing w:after="120" w:line="360" w:lineRule="exact"/>
        <w:ind w:firstLine="567"/>
        <w:jc w:val="both"/>
        <w:rPr>
          <w:rFonts w:asciiTheme="majorHAnsi" w:hAnsiTheme="majorHAnsi" w:cstheme="majorHAnsi"/>
          <w:bCs/>
          <w:sz w:val="28"/>
          <w:szCs w:val="28"/>
          <w:lang w:val="en-US"/>
        </w:rPr>
      </w:pPr>
      <w:r w:rsidRPr="009D690C">
        <w:rPr>
          <w:rFonts w:asciiTheme="majorHAnsi" w:hAnsiTheme="majorHAnsi" w:cstheme="majorHAnsi"/>
          <w:bCs/>
          <w:sz w:val="28"/>
          <w:szCs w:val="28"/>
          <w:lang w:val="en-US"/>
        </w:rPr>
        <w:t>Đề nghị Ủy ban nhân dân thành phố Hà Nội xem xét ban hành Quyết định quy định điều kiện, hồ sơ, thủ tục đề nghị xem xét thừa nhận giấy phép hành nghề do cơ quan, tổ chức có thẩm quyền của nước ngoài cấp để cấp giấy phép hành nghề khám bệnh, chữa bệnh tại Việt Nam nhằm bảo đảm cơ sở pháp lý cho việc tổ chức thực hiện theo quy định của Luật Thủ đô và đáp ứng yêu cầu thực tiễn hiện nay.</w:t>
      </w:r>
    </w:p>
    <w:tbl>
      <w:tblPr>
        <w:tblW w:w="5159" w:type="pct"/>
        <w:tblCellMar>
          <w:left w:w="0" w:type="dxa"/>
          <w:right w:w="0" w:type="dxa"/>
        </w:tblCellMar>
        <w:tblLook w:val="04A0" w:firstRow="1" w:lastRow="0" w:firstColumn="1" w:lastColumn="0" w:noHBand="0" w:noVBand="1"/>
      </w:tblPr>
      <w:tblGrid>
        <w:gridCol w:w="4253"/>
        <w:gridCol w:w="5107"/>
      </w:tblGrid>
      <w:tr w:rsidR="00F2159E" w14:paraId="2FDD495B" w14:textId="77777777" w:rsidTr="00F2159E">
        <w:tc>
          <w:tcPr>
            <w:tcW w:w="2272" w:type="pct"/>
            <w:shd w:val="clear" w:color="auto" w:fill="FFFFFF"/>
            <w:hideMark/>
          </w:tcPr>
          <w:p w14:paraId="66900529" w14:textId="77777777" w:rsidR="00F2159E" w:rsidRDefault="00F2159E">
            <w:pPr>
              <w:autoSpaceDE w:val="0"/>
              <w:autoSpaceDN w:val="0"/>
              <w:adjustRightInd w:val="0"/>
              <w:spacing w:line="256" w:lineRule="auto"/>
              <w:rPr>
                <w:rFonts w:ascii="Times New Roman" w:hAnsi="Times New Roman" w:cs="Times New Roman"/>
                <w:sz w:val="22"/>
                <w:szCs w:val="22"/>
                <w:lang w:val="en-US"/>
              </w:rPr>
            </w:pPr>
            <w:r>
              <w:rPr>
                <w:rFonts w:ascii="Times New Roman" w:hAnsi="Times New Roman" w:cs="Times New Roman"/>
                <w:b/>
                <w:bCs/>
                <w:i/>
                <w:iCs/>
                <w:sz w:val="24"/>
                <w:szCs w:val="24"/>
                <w:lang w:val="en-US"/>
              </w:rPr>
              <w:t>Nơi nhận:</w:t>
            </w:r>
            <w:r>
              <w:rPr>
                <w:rFonts w:ascii="Times New Roman" w:hAnsi="Times New Roman" w:cs="Times New Roman"/>
                <w:b/>
                <w:bCs/>
                <w:i/>
                <w:iCs/>
                <w:sz w:val="28"/>
                <w:szCs w:val="28"/>
                <w:lang w:val="en-US"/>
              </w:rPr>
              <w:br/>
            </w:r>
            <w:r>
              <w:rPr>
                <w:rFonts w:ascii="Times New Roman" w:hAnsi="Times New Roman" w:cs="Times New Roman"/>
                <w:sz w:val="22"/>
                <w:szCs w:val="22"/>
                <w:lang w:val="en-US"/>
              </w:rPr>
              <w:t>- Như trên;</w:t>
            </w:r>
            <w:r>
              <w:rPr>
                <w:rFonts w:ascii="Times New Roman" w:hAnsi="Times New Roman" w:cs="Times New Roman"/>
                <w:sz w:val="22"/>
                <w:szCs w:val="22"/>
                <w:lang w:val="en-US"/>
              </w:rPr>
              <w:br/>
              <w:t>- BGĐ Sở Y tế;</w:t>
            </w:r>
          </w:p>
          <w:p w14:paraId="3E22DF9E" w14:textId="77777777" w:rsidR="00F2159E" w:rsidRDefault="00F2159E">
            <w:pPr>
              <w:autoSpaceDE w:val="0"/>
              <w:autoSpaceDN w:val="0"/>
              <w:adjustRightInd w:val="0"/>
              <w:spacing w:line="256" w:lineRule="auto"/>
              <w:rPr>
                <w:rFonts w:ascii="Times New Roman" w:hAnsi="Times New Roman" w:cs="Times New Roman"/>
                <w:sz w:val="28"/>
                <w:szCs w:val="28"/>
                <w:lang w:val="en-US"/>
              </w:rPr>
            </w:pPr>
            <w:r>
              <w:rPr>
                <w:rFonts w:ascii="Times New Roman" w:hAnsi="Times New Roman" w:cs="Times New Roman"/>
                <w:sz w:val="22"/>
                <w:szCs w:val="22"/>
                <w:lang w:val="en-US"/>
              </w:rPr>
              <w:t>- Lưu: VT, NVY.</w:t>
            </w:r>
          </w:p>
        </w:tc>
        <w:tc>
          <w:tcPr>
            <w:tcW w:w="2728" w:type="pct"/>
            <w:shd w:val="clear" w:color="auto" w:fill="FFFFFF"/>
          </w:tcPr>
          <w:p w14:paraId="5AE9958D" w14:textId="77777777" w:rsidR="00F2159E" w:rsidRDefault="00F2159E">
            <w:pPr>
              <w:autoSpaceDE w:val="0"/>
              <w:autoSpaceDN w:val="0"/>
              <w:adjustRightInd w:val="0"/>
              <w:spacing w:line="25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GIÁM ĐỐC</w:t>
            </w:r>
            <w:r>
              <w:rPr>
                <w:rFonts w:ascii="Times New Roman" w:hAnsi="Times New Roman" w:cs="Times New Roman"/>
                <w:sz w:val="28"/>
                <w:szCs w:val="28"/>
                <w:lang w:val="en-US"/>
              </w:rPr>
              <w:br/>
            </w:r>
            <w:r>
              <w:rPr>
                <w:rFonts w:ascii="Times New Roman" w:hAnsi="Times New Roman" w:cs="Times New Roman"/>
                <w:sz w:val="28"/>
                <w:szCs w:val="28"/>
                <w:lang w:val="en-US"/>
              </w:rPr>
              <w:br/>
            </w:r>
          </w:p>
          <w:p w14:paraId="4E1B244E" w14:textId="77777777" w:rsidR="00F2159E" w:rsidRDefault="00F2159E">
            <w:pPr>
              <w:autoSpaceDE w:val="0"/>
              <w:autoSpaceDN w:val="0"/>
              <w:adjustRightInd w:val="0"/>
              <w:spacing w:line="256" w:lineRule="auto"/>
              <w:jc w:val="center"/>
              <w:rPr>
                <w:rFonts w:ascii="Times New Roman" w:hAnsi="Times New Roman" w:cs="Times New Roman"/>
                <w:sz w:val="28"/>
                <w:szCs w:val="28"/>
                <w:lang w:val="en-US"/>
              </w:rPr>
            </w:pPr>
          </w:p>
          <w:p w14:paraId="024C9543" w14:textId="77777777" w:rsidR="00F2159E" w:rsidRDefault="00F2159E">
            <w:pPr>
              <w:autoSpaceDE w:val="0"/>
              <w:autoSpaceDN w:val="0"/>
              <w:adjustRightInd w:val="0"/>
              <w:spacing w:line="256" w:lineRule="auto"/>
              <w:jc w:val="center"/>
              <w:rPr>
                <w:rFonts w:ascii="Times New Roman" w:hAnsi="Times New Roman" w:cs="Times New Roman"/>
                <w:sz w:val="28"/>
                <w:szCs w:val="28"/>
                <w:lang w:val="en-US"/>
              </w:rPr>
            </w:pPr>
          </w:p>
          <w:p w14:paraId="4F06E569" w14:textId="77777777" w:rsidR="00F2159E" w:rsidRDefault="00F2159E">
            <w:pPr>
              <w:autoSpaceDE w:val="0"/>
              <w:autoSpaceDN w:val="0"/>
              <w:adjustRightInd w:val="0"/>
              <w:spacing w:line="256" w:lineRule="auto"/>
              <w:jc w:val="center"/>
              <w:rPr>
                <w:rFonts w:ascii="Times New Roman" w:hAnsi="Times New Roman" w:cs="Times New Roman"/>
                <w:sz w:val="28"/>
                <w:szCs w:val="28"/>
                <w:lang w:val="en-US"/>
              </w:rPr>
            </w:pPr>
          </w:p>
          <w:p w14:paraId="569BBE38" w14:textId="77777777" w:rsidR="00F2159E" w:rsidRDefault="00F2159E">
            <w:pPr>
              <w:autoSpaceDE w:val="0"/>
              <w:autoSpaceDN w:val="0"/>
              <w:adjustRightInd w:val="0"/>
              <w:spacing w:line="25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Nguyễn Trọng Diện</w:t>
            </w:r>
          </w:p>
        </w:tc>
      </w:tr>
    </w:tbl>
    <w:p w14:paraId="5753E7D2" w14:textId="77777777" w:rsidR="00D26579" w:rsidRPr="00D26579" w:rsidRDefault="00D26579" w:rsidP="00D26579">
      <w:pPr>
        <w:autoSpaceDE w:val="0"/>
        <w:autoSpaceDN w:val="0"/>
        <w:adjustRightInd w:val="0"/>
        <w:spacing w:line="360" w:lineRule="exact"/>
        <w:rPr>
          <w:rFonts w:asciiTheme="majorHAnsi" w:hAnsiTheme="majorHAnsi" w:cstheme="majorHAnsi"/>
          <w:b/>
          <w:bCs/>
          <w:sz w:val="28"/>
          <w:szCs w:val="28"/>
          <w:lang w:val="en"/>
        </w:rPr>
      </w:pPr>
    </w:p>
    <w:p w14:paraId="48F1533B" w14:textId="77777777" w:rsidR="00F2159E" w:rsidRDefault="00F2159E" w:rsidP="00D26579">
      <w:pPr>
        <w:autoSpaceDE w:val="0"/>
        <w:autoSpaceDN w:val="0"/>
        <w:adjustRightInd w:val="0"/>
        <w:spacing w:line="360" w:lineRule="exact"/>
        <w:jc w:val="center"/>
        <w:rPr>
          <w:rFonts w:asciiTheme="majorHAnsi" w:hAnsiTheme="majorHAnsi" w:cstheme="majorHAnsi"/>
          <w:b/>
          <w:bCs/>
          <w:sz w:val="28"/>
          <w:szCs w:val="28"/>
          <w:lang w:val="en"/>
        </w:rPr>
        <w:sectPr w:rsidR="00F2159E" w:rsidSect="0020042E">
          <w:headerReference w:type="default" r:id="rId6"/>
          <w:pgSz w:w="11907" w:h="16840" w:code="9"/>
          <w:pgMar w:top="1134" w:right="1134" w:bottom="1134" w:left="1701" w:header="720" w:footer="720" w:gutter="0"/>
          <w:cols w:space="708"/>
          <w:titlePg/>
          <w:docGrid w:linePitch="381"/>
        </w:sectPr>
      </w:pPr>
    </w:p>
    <w:p w14:paraId="6D12E682" w14:textId="4731E05B" w:rsidR="00D26579" w:rsidRPr="00D26579" w:rsidRDefault="00D26579" w:rsidP="00D26579">
      <w:pPr>
        <w:autoSpaceDE w:val="0"/>
        <w:autoSpaceDN w:val="0"/>
        <w:adjustRightInd w:val="0"/>
        <w:spacing w:line="360" w:lineRule="exact"/>
        <w:jc w:val="center"/>
        <w:rPr>
          <w:rFonts w:asciiTheme="majorHAnsi" w:hAnsiTheme="majorHAnsi" w:cstheme="majorHAnsi"/>
          <w:sz w:val="28"/>
          <w:szCs w:val="28"/>
        </w:rPr>
      </w:pPr>
      <w:r w:rsidRPr="00D26579">
        <w:rPr>
          <w:rFonts w:asciiTheme="majorHAnsi" w:hAnsiTheme="majorHAnsi" w:cstheme="majorHAnsi"/>
          <w:b/>
          <w:bCs/>
          <w:sz w:val="28"/>
          <w:szCs w:val="28"/>
          <w:lang w:val="en"/>
        </w:rPr>
        <w:lastRenderedPageBreak/>
        <w:t>Phụ lục</w:t>
      </w:r>
    </w:p>
    <w:p w14:paraId="0921EE89" w14:textId="77777777" w:rsidR="00D26579" w:rsidRPr="00D26579" w:rsidRDefault="00D26579" w:rsidP="00D26579">
      <w:pPr>
        <w:autoSpaceDE w:val="0"/>
        <w:autoSpaceDN w:val="0"/>
        <w:adjustRightInd w:val="0"/>
        <w:spacing w:line="360" w:lineRule="exact"/>
        <w:rPr>
          <w:rFonts w:asciiTheme="majorHAnsi" w:hAnsiTheme="majorHAnsi" w:cstheme="majorHAnsi"/>
          <w:sz w:val="28"/>
          <w:szCs w:val="28"/>
        </w:rPr>
      </w:pPr>
      <w:r w:rsidRPr="00D26579">
        <w:rPr>
          <w:rFonts w:asciiTheme="majorHAnsi" w:hAnsiTheme="majorHAnsi" w:cstheme="majorHAnsi"/>
          <w:b/>
          <w:bCs/>
          <w:sz w:val="28"/>
          <w:szCs w:val="28"/>
          <w:lang w:val="en"/>
        </w:rPr>
        <w:t>1. Ch</w:t>
      </w:r>
      <w:r w:rsidRPr="00D26579">
        <w:rPr>
          <w:rFonts w:asciiTheme="majorHAnsi" w:hAnsiTheme="majorHAnsi" w:cstheme="majorHAnsi"/>
          <w:b/>
          <w:bCs/>
          <w:sz w:val="28"/>
          <w:szCs w:val="28"/>
        </w:rPr>
        <w:t>ủ trương, đường lối của Đảng c</w:t>
      </w:r>
      <w:r w:rsidRPr="00D26579">
        <w:rPr>
          <w:rFonts w:asciiTheme="majorHAnsi" w:hAnsiTheme="majorHAnsi" w:cstheme="majorHAnsi"/>
          <w:b/>
          <w:bCs/>
          <w:sz w:val="28"/>
          <w:szCs w:val="28"/>
          <w:lang w:val="en-US"/>
        </w:rPr>
        <w:t>ó liên quan đ</w:t>
      </w:r>
      <w:r w:rsidRPr="00D26579">
        <w:rPr>
          <w:rFonts w:asciiTheme="majorHAnsi" w:hAnsiTheme="majorHAnsi" w:cstheme="majorHAnsi"/>
          <w:b/>
          <w:bCs/>
          <w:sz w:val="28"/>
          <w:szCs w:val="28"/>
        </w:rPr>
        <w:t>ến ch</w:t>
      </w:r>
      <w:r w:rsidRPr="00D26579">
        <w:rPr>
          <w:rFonts w:asciiTheme="majorHAnsi" w:hAnsiTheme="majorHAnsi" w:cstheme="majorHAnsi"/>
          <w:b/>
          <w:bCs/>
          <w:sz w:val="28"/>
          <w:szCs w:val="28"/>
          <w:lang w:val="en-US"/>
        </w:rPr>
        <w:t>ính sách/d</w:t>
      </w:r>
      <w:r w:rsidRPr="00D26579">
        <w:rPr>
          <w:rFonts w:asciiTheme="majorHAnsi" w:hAnsiTheme="majorHAnsi" w:cstheme="majorHAnsi"/>
          <w:b/>
          <w:bCs/>
          <w:sz w:val="28"/>
          <w:szCs w:val="28"/>
        </w:rPr>
        <w:t>ự thảo</w:t>
      </w:r>
    </w:p>
    <w:tbl>
      <w:tblPr>
        <w:tblW w:w="5000" w:type="pct"/>
        <w:tblCellMar>
          <w:left w:w="0" w:type="dxa"/>
          <w:right w:w="0" w:type="dxa"/>
        </w:tblCellMar>
        <w:tblLook w:val="0000" w:firstRow="0" w:lastRow="0" w:firstColumn="0" w:lastColumn="0" w:noHBand="0" w:noVBand="0"/>
      </w:tblPr>
      <w:tblGrid>
        <w:gridCol w:w="2206"/>
        <w:gridCol w:w="2554"/>
        <w:gridCol w:w="2143"/>
        <w:gridCol w:w="2161"/>
      </w:tblGrid>
      <w:tr w:rsidR="00D26579" w:rsidRPr="00D26579" w14:paraId="7CB47835" w14:textId="77777777" w:rsidTr="00F2159E">
        <w:trPr>
          <w:tblHeader/>
        </w:trPr>
        <w:tc>
          <w:tcPr>
            <w:tcW w:w="1217" w:type="pct"/>
            <w:tcBorders>
              <w:top w:val="single" w:sz="3" w:space="0" w:color="000000"/>
              <w:left w:val="single" w:sz="3" w:space="0" w:color="000000"/>
              <w:bottom w:val="single" w:sz="4" w:space="0" w:color="auto"/>
              <w:right w:val="nil"/>
            </w:tcBorders>
            <w:shd w:val="clear" w:color="auto" w:fill="FFFFFF"/>
            <w:vAlign w:val="center"/>
          </w:tcPr>
          <w:p w14:paraId="75C8A10F" w14:textId="77777777" w:rsidR="00D26579" w:rsidRPr="00D26579" w:rsidRDefault="00D26579" w:rsidP="00D26579">
            <w:pPr>
              <w:autoSpaceDE w:val="0"/>
              <w:autoSpaceDN w:val="0"/>
              <w:adjustRightInd w:val="0"/>
              <w:spacing w:line="360" w:lineRule="exact"/>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CH</w:t>
            </w:r>
            <w:r w:rsidRPr="00D26579">
              <w:rPr>
                <w:rFonts w:asciiTheme="majorHAnsi" w:hAnsiTheme="majorHAnsi" w:cstheme="majorHAnsi"/>
                <w:b/>
                <w:bCs/>
                <w:sz w:val="28"/>
                <w:szCs w:val="28"/>
              </w:rPr>
              <w:t>Ủ TRƯƠNG, ĐƯỜNG LỐI CỦA ĐẢNG</w:t>
            </w:r>
          </w:p>
        </w:tc>
        <w:tc>
          <w:tcPr>
            <w:tcW w:w="1409" w:type="pct"/>
            <w:tcBorders>
              <w:top w:val="single" w:sz="3" w:space="0" w:color="000000"/>
              <w:left w:val="single" w:sz="3" w:space="0" w:color="000000"/>
              <w:bottom w:val="single" w:sz="4" w:space="0" w:color="auto"/>
              <w:right w:val="nil"/>
            </w:tcBorders>
            <w:shd w:val="clear" w:color="auto" w:fill="FFFFFF"/>
            <w:vAlign w:val="center"/>
          </w:tcPr>
          <w:p w14:paraId="2CD7AB7F" w14:textId="77777777" w:rsidR="00D26579" w:rsidRPr="00D26579" w:rsidRDefault="00D26579" w:rsidP="00D26579">
            <w:pPr>
              <w:autoSpaceDE w:val="0"/>
              <w:autoSpaceDN w:val="0"/>
              <w:adjustRightInd w:val="0"/>
              <w:spacing w:line="360" w:lineRule="exact"/>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CHÍNH SÁCH/ QUY Đ</w:t>
            </w:r>
            <w:r w:rsidRPr="00D26579">
              <w:rPr>
                <w:rFonts w:asciiTheme="majorHAnsi" w:hAnsiTheme="majorHAnsi" w:cstheme="majorHAnsi"/>
                <w:b/>
                <w:bCs/>
                <w:sz w:val="28"/>
                <w:szCs w:val="28"/>
              </w:rPr>
              <w:t>ỊNH CỦA DỰ THẢO</w:t>
            </w:r>
          </w:p>
        </w:tc>
        <w:tc>
          <w:tcPr>
            <w:tcW w:w="1182" w:type="pct"/>
            <w:tcBorders>
              <w:top w:val="single" w:sz="3" w:space="0" w:color="000000"/>
              <w:left w:val="single" w:sz="3" w:space="0" w:color="000000"/>
              <w:bottom w:val="single" w:sz="4" w:space="0" w:color="auto"/>
              <w:right w:val="nil"/>
            </w:tcBorders>
            <w:shd w:val="clear" w:color="auto" w:fill="FFFFFF"/>
            <w:vAlign w:val="center"/>
          </w:tcPr>
          <w:p w14:paraId="68DAE21A" w14:textId="77777777" w:rsidR="00D26579" w:rsidRPr="00D26579" w:rsidRDefault="00D26579" w:rsidP="00D26579">
            <w:pPr>
              <w:autoSpaceDE w:val="0"/>
              <w:autoSpaceDN w:val="0"/>
              <w:adjustRightInd w:val="0"/>
              <w:spacing w:line="360" w:lineRule="exact"/>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 xml:space="preserve">ĐÁNH GIÁ </w:t>
            </w:r>
            <w:r w:rsidRPr="00D26579">
              <w:rPr>
                <w:rFonts w:asciiTheme="majorHAnsi" w:hAnsiTheme="majorHAnsi" w:cstheme="majorHAnsi"/>
                <w:b/>
                <w:bCs/>
                <w:sz w:val="28"/>
                <w:szCs w:val="28"/>
                <w:lang w:val="en"/>
              </w:rPr>
              <w:br/>
              <w:t>(Đã th</w:t>
            </w:r>
            <w:r w:rsidRPr="00D26579">
              <w:rPr>
                <w:rFonts w:asciiTheme="majorHAnsi" w:hAnsiTheme="majorHAnsi" w:cstheme="majorHAnsi"/>
                <w:b/>
                <w:bCs/>
                <w:sz w:val="28"/>
                <w:szCs w:val="28"/>
              </w:rPr>
              <w:t>ể chế đầy đủ hoặc một phần)</w:t>
            </w:r>
          </w:p>
        </w:tc>
        <w:tc>
          <w:tcPr>
            <w:tcW w:w="1192" w:type="pct"/>
            <w:tcBorders>
              <w:top w:val="single" w:sz="3" w:space="0" w:color="000000"/>
              <w:left w:val="single" w:sz="3" w:space="0" w:color="000000"/>
              <w:bottom w:val="single" w:sz="4" w:space="0" w:color="auto"/>
              <w:right w:val="single" w:sz="3" w:space="0" w:color="000000"/>
            </w:tcBorders>
            <w:shd w:val="clear" w:color="auto" w:fill="FFFFFF"/>
            <w:vAlign w:val="center"/>
          </w:tcPr>
          <w:p w14:paraId="3020FDC7" w14:textId="77777777" w:rsidR="00D26579" w:rsidRPr="00D26579" w:rsidRDefault="00D26579" w:rsidP="00D26579">
            <w:pPr>
              <w:autoSpaceDE w:val="0"/>
              <w:autoSpaceDN w:val="0"/>
              <w:adjustRightInd w:val="0"/>
              <w:spacing w:line="360" w:lineRule="exact"/>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Đ</w:t>
            </w:r>
            <w:r w:rsidRPr="00D26579">
              <w:rPr>
                <w:rFonts w:asciiTheme="majorHAnsi" w:hAnsiTheme="majorHAnsi" w:cstheme="majorHAnsi"/>
                <w:b/>
                <w:bCs/>
                <w:sz w:val="28"/>
                <w:szCs w:val="28"/>
              </w:rPr>
              <w:t>Ề XUẤT XỬ L</w:t>
            </w:r>
            <w:r w:rsidRPr="00D26579">
              <w:rPr>
                <w:rFonts w:asciiTheme="majorHAnsi" w:hAnsiTheme="majorHAnsi" w:cstheme="majorHAnsi"/>
                <w:b/>
                <w:bCs/>
                <w:sz w:val="28"/>
                <w:szCs w:val="28"/>
                <w:lang w:val="en-US"/>
              </w:rPr>
              <w:t>Ý</w:t>
            </w:r>
          </w:p>
        </w:tc>
      </w:tr>
      <w:tr w:rsidR="00F2159E" w:rsidRPr="00D26579" w14:paraId="42FA1B98" w14:textId="77777777" w:rsidTr="00F2159E">
        <w:tc>
          <w:tcPr>
            <w:tcW w:w="1217" w:type="pct"/>
            <w:tcBorders>
              <w:top w:val="single" w:sz="4" w:space="0" w:color="auto"/>
              <w:left w:val="single" w:sz="4" w:space="0" w:color="auto"/>
              <w:bottom w:val="single" w:sz="4" w:space="0" w:color="auto"/>
              <w:right w:val="single" w:sz="4" w:space="0" w:color="auto"/>
            </w:tcBorders>
            <w:shd w:val="clear" w:color="auto" w:fill="FFFFFF"/>
          </w:tcPr>
          <w:p w14:paraId="32747CF2" w14:textId="77777777" w:rsidR="00F2159E" w:rsidRPr="00F2159E" w:rsidRDefault="00F2159E" w:rsidP="00F2159E">
            <w:pPr>
              <w:jc w:val="center"/>
              <w:rPr>
                <w:rFonts w:asciiTheme="majorHAnsi" w:hAnsiTheme="majorHAnsi" w:cstheme="majorHAnsi"/>
                <w:sz w:val="28"/>
              </w:rPr>
            </w:pPr>
            <w:r w:rsidRPr="00F2159E">
              <w:rPr>
                <w:rFonts w:asciiTheme="majorHAnsi" w:hAnsiTheme="majorHAnsi" w:cstheme="majorHAnsi"/>
                <w:sz w:val="28"/>
              </w:rPr>
              <w:t>Nghị quyết số 72-NQ/TW ngày 09/9/2025 của Bộ Chính trị “Về một số giải pháp đột phá, tăng cường bảo vệ, chăm sóc và nâng cao sức khỏe nhân dân”.</w:t>
            </w:r>
          </w:p>
        </w:tc>
        <w:tc>
          <w:tcPr>
            <w:tcW w:w="1409" w:type="pct"/>
            <w:tcBorders>
              <w:top w:val="single" w:sz="4" w:space="0" w:color="auto"/>
              <w:left w:val="single" w:sz="4" w:space="0" w:color="auto"/>
              <w:bottom w:val="single" w:sz="4" w:space="0" w:color="auto"/>
              <w:right w:val="single" w:sz="4" w:space="0" w:color="auto"/>
            </w:tcBorders>
            <w:shd w:val="clear" w:color="auto" w:fill="FFFFFF"/>
          </w:tcPr>
          <w:p w14:paraId="39EA14C6" w14:textId="77777777" w:rsidR="00F2159E" w:rsidRPr="00F2159E" w:rsidRDefault="00F2159E" w:rsidP="00F2159E">
            <w:pPr>
              <w:jc w:val="center"/>
              <w:rPr>
                <w:rFonts w:asciiTheme="majorHAnsi" w:hAnsiTheme="majorHAnsi" w:cstheme="majorHAnsi"/>
                <w:sz w:val="28"/>
              </w:rPr>
            </w:pPr>
            <w:r w:rsidRPr="00F2159E">
              <w:rPr>
                <w:rFonts w:asciiTheme="majorHAnsi" w:hAnsiTheme="majorHAnsi" w:cstheme="majorHAnsi"/>
                <w:sz w:val="28"/>
              </w:rPr>
              <w:t>Quy định điều kiện, hồ sơ, thủ tục đề nghị xem xét thừa nhận giấy phép hành nghề do nước ngoài cấp nhằm thu hút nguồn nhân lực y tế chất lượng cao</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642BC6FF" w14:textId="77777777" w:rsidR="00F2159E" w:rsidRPr="00F2159E" w:rsidRDefault="00F2159E" w:rsidP="00F2159E">
            <w:pPr>
              <w:jc w:val="center"/>
              <w:rPr>
                <w:rFonts w:asciiTheme="majorHAnsi" w:hAnsiTheme="majorHAnsi" w:cstheme="majorHAnsi"/>
                <w:sz w:val="28"/>
              </w:rPr>
            </w:pPr>
            <w:r w:rsidRPr="00F2159E">
              <w:rPr>
                <w:rFonts w:asciiTheme="majorHAnsi" w:hAnsiTheme="majorHAnsi" w:cstheme="majorHAnsi"/>
                <w:sz w:val="28"/>
              </w:rPr>
              <w:t>Đã thể chế hóa một phần chủ trương phát triển nguồn nhân lực y tế chất lượng cao, hội nhập quốc tế trong lĩnh vực y tế</w:t>
            </w:r>
          </w:p>
        </w:tc>
        <w:tc>
          <w:tcPr>
            <w:tcW w:w="1192" w:type="pct"/>
            <w:tcBorders>
              <w:top w:val="single" w:sz="4" w:space="0" w:color="auto"/>
              <w:left w:val="single" w:sz="4" w:space="0" w:color="auto"/>
              <w:bottom w:val="single" w:sz="4" w:space="0" w:color="auto"/>
              <w:right w:val="single" w:sz="4" w:space="0" w:color="auto"/>
            </w:tcBorders>
            <w:shd w:val="clear" w:color="auto" w:fill="FFFFFF"/>
          </w:tcPr>
          <w:p w14:paraId="7E7E0105" w14:textId="77777777" w:rsidR="00F2159E" w:rsidRPr="00F2159E" w:rsidRDefault="00F2159E" w:rsidP="00F2159E">
            <w:pPr>
              <w:jc w:val="center"/>
              <w:rPr>
                <w:rFonts w:asciiTheme="majorHAnsi" w:hAnsiTheme="majorHAnsi" w:cstheme="majorHAnsi"/>
                <w:sz w:val="28"/>
              </w:rPr>
            </w:pPr>
            <w:r w:rsidRPr="00F2159E">
              <w:rPr>
                <w:rFonts w:asciiTheme="majorHAnsi" w:hAnsiTheme="majorHAnsi" w:cstheme="majorHAnsi"/>
                <w:sz w:val="28"/>
              </w:rPr>
              <w:t>Tiếp tục rà soát, hoàn thiện quy trình thực hiện bảo đảm phù hợp thực tiễn</w:t>
            </w:r>
          </w:p>
        </w:tc>
      </w:tr>
      <w:tr w:rsidR="00827C2C" w:rsidRPr="00D26579" w14:paraId="2B07876A" w14:textId="77777777" w:rsidTr="00F2159E">
        <w:tc>
          <w:tcPr>
            <w:tcW w:w="1217" w:type="pct"/>
            <w:tcBorders>
              <w:top w:val="single" w:sz="4" w:space="0" w:color="auto"/>
              <w:left w:val="single" w:sz="4" w:space="0" w:color="auto"/>
              <w:bottom w:val="single" w:sz="4" w:space="0" w:color="auto"/>
              <w:right w:val="single" w:sz="4" w:space="0" w:color="auto"/>
            </w:tcBorders>
            <w:shd w:val="clear" w:color="auto" w:fill="FFFFFF"/>
          </w:tcPr>
          <w:p w14:paraId="10017CF3" w14:textId="43E21CDB" w:rsidR="00827C2C" w:rsidRPr="00827C2C" w:rsidRDefault="00827C2C" w:rsidP="00827C2C">
            <w:pPr>
              <w:jc w:val="center"/>
              <w:rPr>
                <w:rFonts w:asciiTheme="majorHAnsi" w:hAnsiTheme="majorHAnsi" w:cstheme="majorHAnsi"/>
                <w:sz w:val="28"/>
              </w:rPr>
            </w:pPr>
            <w:r w:rsidRPr="00827C2C">
              <w:rPr>
                <w:rFonts w:asciiTheme="majorHAnsi" w:hAnsiTheme="majorHAnsi" w:cstheme="majorHAnsi"/>
                <w:sz w:val="28"/>
              </w:rPr>
              <w:t>Chương trình số 06-Ctr/TU về việc thực hiện Nghị quyết số 72/NQ-TW ngày 9/9/2025 của Bộ Chính trị về một số giải pháp đột phá, tăng cường bảo vệ, chăm sóc và nâng cao sức khỏe nhân dân</w:t>
            </w:r>
          </w:p>
        </w:tc>
        <w:tc>
          <w:tcPr>
            <w:tcW w:w="1409" w:type="pct"/>
            <w:tcBorders>
              <w:top w:val="single" w:sz="4" w:space="0" w:color="auto"/>
              <w:left w:val="single" w:sz="4" w:space="0" w:color="auto"/>
              <w:bottom w:val="single" w:sz="4" w:space="0" w:color="auto"/>
              <w:right w:val="single" w:sz="4" w:space="0" w:color="auto"/>
            </w:tcBorders>
            <w:shd w:val="clear" w:color="auto" w:fill="FFFFFF"/>
          </w:tcPr>
          <w:p w14:paraId="24232AE1" w14:textId="5479DEAA" w:rsidR="00827C2C" w:rsidRPr="00F2159E" w:rsidRDefault="00827C2C" w:rsidP="00827C2C">
            <w:pPr>
              <w:jc w:val="center"/>
              <w:rPr>
                <w:rFonts w:asciiTheme="majorHAnsi" w:hAnsiTheme="majorHAnsi" w:cstheme="majorHAnsi"/>
                <w:sz w:val="28"/>
              </w:rPr>
            </w:pPr>
            <w:r w:rsidRPr="00F2159E">
              <w:rPr>
                <w:rFonts w:asciiTheme="majorHAnsi" w:hAnsiTheme="majorHAnsi" w:cstheme="majorHAnsi"/>
                <w:sz w:val="28"/>
              </w:rPr>
              <w:t>Tạo cơ chế thuận lợi cho người hành nghề nước ngoài làm việc tại Việt Nam</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7430C0D8" w14:textId="6260092E" w:rsidR="00827C2C" w:rsidRPr="00F2159E" w:rsidRDefault="00827C2C" w:rsidP="00827C2C">
            <w:pPr>
              <w:jc w:val="center"/>
              <w:rPr>
                <w:rFonts w:asciiTheme="majorHAnsi" w:hAnsiTheme="majorHAnsi" w:cstheme="majorHAnsi"/>
                <w:sz w:val="28"/>
              </w:rPr>
            </w:pPr>
            <w:r w:rsidRPr="00F2159E">
              <w:rPr>
                <w:rFonts w:asciiTheme="majorHAnsi" w:hAnsiTheme="majorHAnsi" w:cstheme="majorHAnsi"/>
                <w:sz w:val="28"/>
              </w:rPr>
              <w:t>Đã thể chế hóa một phần chính sách thu hút nhân lực quốc tế</w:t>
            </w:r>
          </w:p>
        </w:tc>
        <w:tc>
          <w:tcPr>
            <w:tcW w:w="1192" w:type="pct"/>
            <w:tcBorders>
              <w:top w:val="single" w:sz="4" w:space="0" w:color="auto"/>
              <w:left w:val="single" w:sz="4" w:space="0" w:color="auto"/>
              <w:bottom w:val="single" w:sz="4" w:space="0" w:color="auto"/>
              <w:right w:val="single" w:sz="4" w:space="0" w:color="auto"/>
            </w:tcBorders>
            <w:shd w:val="clear" w:color="auto" w:fill="FFFFFF"/>
          </w:tcPr>
          <w:p w14:paraId="0D6306C6" w14:textId="194D195B" w:rsidR="00827C2C" w:rsidRPr="00F2159E" w:rsidRDefault="00827C2C" w:rsidP="00827C2C">
            <w:pPr>
              <w:jc w:val="center"/>
              <w:rPr>
                <w:rFonts w:asciiTheme="majorHAnsi" w:hAnsiTheme="majorHAnsi" w:cstheme="majorHAnsi"/>
                <w:sz w:val="28"/>
              </w:rPr>
            </w:pPr>
            <w:r w:rsidRPr="00F2159E">
              <w:rPr>
                <w:rFonts w:asciiTheme="majorHAnsi" w:hAnsiTheme="majorHAnsi" w:cstheme="majorHAnsi"/>
                <w:sz w:val="28"/>
              </w:rPr>
              <w:t>Tiếp tục hoàn thiện cơ chế phối hợp giữa các cơ quan liên quan</w:t>
            </w:r>
          </w:p>
        </w:tc>
      </w:tr>
      <w:tr w:rsidR="00827C2C" w:rsidRPr="00D26579" w14:paraId="23ED55D9" w14:textId="77777777" w:rsidTr="00F2159E">
        <w:tc>
          <w:tcPr>
            <w:tcW w:w="1217" w:type="pct"/>
            <w:tcBorders>
              <w:top w:val="single" w:sz="4" w:space="0" w:color="auto"/>
              <w:left w:val="single" w:sz="4" w:space="0" w:color="auto"/>
              <w:bottom w:val="single" w:sz="4" w:space="0" w:color="auto"/>
              <w:right w:val="single" w:sz="4" w:space="0" w:color="auto"/>
            </w:tcBorders>
            <w:shd w:val="clear" w:color="auto" w:fill="FFFFFF"/>
          </w:tcPr>
          <w:p w14:paraId="5AE2AACC" w14:textId="77B920D4" w:rsidR="00827C2C" w:rsidRPr="00F2159E" w:rsidRDefault="00827C2C" w:rsidP="00827C2C">
            <w:pPr>
              <w:jc w:val="center"/>
              <w:rPr>
                <w:rFonts w:asciiTheme="majorHAnsi" w:hAnsiTheme="majorHAnsi" w:cstheme="majorHAnsi"/>
                <w:sz w:val="28"/>
              </w:rPr>
            </w:pPr>
            <w:r w:rsidRPr="00F2159E">
              <w:rPr>
                <w:rFonts w:asciiTheme="majorHAnsi" w:hAnsiTheme="majorHAnsi" w:cstheme="majorHAnsi"/>
                <w:sz w:val="28"/>
              </w:rPr>
              <w:t>Chủ trương của Đảng về đẩy mạnh cải cách hành chính, phân cấp, phân quyền</w:t>
            </w:r>
          </w:p>
        </w:tc>
        <w:tc>
          <w:tcPr>
            <w:tcW w:w="1409" w:type="pct"/>
            <w:tcBorders>
              <w:top w:val="single" w:sz="4" w:space="0" w:color="auto"/>
              <w:left w:val="single" w:sz="4" w:space="0" w:color="auto"/>
              <w:bottom w:val="single" w:sz="4" w:space="0" w:color="auto"/>
              <w:right w:val="single" w:sz="4" w:space="0" w:color="auto"/>
            </w:tcBorders>
            <w:shd w:val="clear" w:color="auto" w:fill="FFFFFF"/>
          </w:tcPr>
          <w:p w14:paraId="44BF4447" w14:textId="142D56D6" w:rsidR="00827C2C" w:rsidRPr="00F2159E" w:rsidRDefault="00827C2C" w:rsidP="00827C2C">
            <w:pPr>
              <w:jc w:val="center"/>
              <w:rPr>
                <w:rFonts w:asciiTheme="majorHAnsi" w:hAnsiTheme="majorHAnsi" w:cstheme="majorHAnsi"/>
                <w:sz w:val="28"/>
              </w:rPr>
            </w:pPr>
            <w:r w:rsidRPr="00F2159E">
              <w:rPr>
                <w:rFonts w:asciiTheme="majorHAnsi" w:hAnsiTheme="majorHAnsi" w:cstheme="majorHAnsi"/>
                <w:sz w:val="28"/>
              </w:rPr>
              <w:t>Quy định thẩm quyền, trình tự xem xét, thừa nhận giấy phép hành nghề tại địa phương</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78AB2E68" w14:textId="2A68FFEC" w:rsidR="00827C2C" w:rsidRPr="00F2159E" w:rsidRDefault="00827C2C" w:rsidP="00827C2C">
            <w:pPr>
              <w:jc w:val="center"/>
              <w:rPr>
                <w:rFonts w:asciiTheme="majorHAnsi" w:hAnsiTheme="majorHAnsi" w:cstheme="majorHAnsi"/>
                <w:sz w:val="28"/>
              </w:rPr>
            </w:pPr>
            <w:r w:rsidRPr="00F2159E">
              <w:rPr>
                <w:rFonts w:asciiTheme="majorHAnsi" w:hAnsiTheme="majorHAnsi" w:cstheme="majorHAnsi"/>
                <w:sz w:val="28"/>
              </w:rPr>
              <w:t>Đã thể chế hóa chủ trương phân cấp, phân quyền trong quản lý nhà nước</w:t>
            </w:r>
          </w:p>
        </w:tc>
        <w:tc>
          <w:tcPr>
            <w:tcW w:w="1192" w:type="pct"/>
            <w:tcBorders>
              <w:top w:val="single" w:sz="4" w:space="0" w:color="auto"/>
              <w:left w:val="single" w:sz="4" w:space="0" w:color="auto"/>
              <w:bottom w:val="single" w:sz="4" w:space="0" w:color="auto"/>
              <w:right w:val="single" w:sz="4" w:space="0" w:color="auto"/>
            </w:tcBorders>
            <w:shd w:val="clear" w:color="auto" w:fill="FFFFFF"/>
          </w:tcPr>
          <w:p w14:paraId="5A204B15" w14:textId="192ED2B5" w:rsidR="00827C2C" w:rsidRPr="00F2159E" w:rsidRDefault="00827C2C" w:rsidP="00827C2C">
            <w:pPr>
              <w:jc w:val="center"/>
              <w:rPr>
                <w:rFonts w:asciiTheme="majorHAnsi" w:hAnsiTheme="majorHAnsi" w:cstheme="majorHAnsi"/>
                <w:sz w:val="28"/>
              </w:rPr>
            </w:pPr>
            <w:r w:rsidRPr="00F2159E">
              <w:rPr>
                <w:rFonts w:asciiTheme="majorHAnsi" w:hAnsiTheme="majorHAnsi" w:cstheme="majorHAnsi"/>
                <w:sz w:val="28"/>
              </w:rPr>
              <w:t>Tăng cường hướng dẫn và ứng dụng công nghệ thông tin trong giải quyết thủ tục</w:t>
            </w:r>
          </w:p>
        </w:tc>
      </w:tr>
    </w:tbl>
    <w:p w14:paraId="63032AEA" w14:textId="77777777" w:rsidR="00D26579" w:rsidRPr="00D26579" w:rsidRDefault="00D26579" w:rsidP="00D26579">
      <w:pPr>
        <w:autoSpaceDE w:val="0"/>
        <w:autoSpaceDN w:val="0"/>
        <w:adjustRightInd w:val="0"/>
        <w:spacing w:line="360" w:lineRule="exact"/>
        <w:rPr>
          <w:rFonts w:asciiTheme="majorHAnsi" w:hAnsiTheme="majorHAnsi" w:cstheme="majorHAnsi"/>
          <w:sz w:val="28"/>
          <w:szCs w:val="28"/>
        </w:rPr>
      </w:pPr>
      <w:r w:rsidRPr="00D26579">
        <w:rPr>
          <w:rFonts w:asciiTheme="majorHAnsi" w:hAnsiTheme="majorHAnsi" w:cstheme="majorHAnsi"/>
          <w:b/>
          <w:bCs/>
          <w:sz w:val="28"/>
          <w:szCs w:val="28"/>
          <w:lang w:val="en"/>
        </w:rPr>
        <w:t>2. Văn b</w:t>
      </w:r>
      <w:r w:rsidRPr="00D26579">
        <w:rPr>
          <w:rFonts w:asciiTheme="majorHAnsi" w:hAnsiTheme="majorHAnsi" w:cstheme="majorHAnsi"/>
          <w:b/>
          <w:bCs/>
          <w:sz w:val="28"/>
          <w:szCs w:val="28"/>
        </w:rPr>
        <w:t>ản quy phạm ph</w:t>
      </w:r>
      <w:r w:rsidRPr="00D26579">
        <w:rPr>
          <w:rFonts w:asciiTheme="majorHAnsi" w:hAnsiTheme="majorHAnsi" w:cstheme="majorHAnsi"/>
          <w:b/>
          <w:bCs/>
          <w:sz w:val="28"/>
          <w:szCs w:val="28"/>
          <w:lang w:val="en-US"/>
        </w:rPr>
        <w:t>áp lu</w:t>
      </w:r>
      <w:r w:rsidRPr="00D26579">
        <w:rPr>
          <w:rFonts w:asciiTheme="majorHAnsi" w:hAnsiTheme="majorHAnsi" w:cstheme="majorHAnsi"/>
          <w:b/>
          <w:bCs/>
          <w:sz w:val="28"/>
          <w:szCs w:val="28"/>
        </w:rPr>
        <w:t>ật c</w:t>
      </w:r>
      <w:r w:rsidRPr="00D26579">
        <w:rPr>
          <w:rFonts w:asciiTheme="majorHAnsi" w:hAnsiTheme="majorHAnsi" w:cstheme="majorHAnsi"/>
          <w:b/>
          <w:bCs/>
          <w:sz w:val="28"/>
          <w:szCs w:val="28"/>
          <w:lang w:val="en-US"/>
        </w:rPr>
        <w:t>ó liên quan đ</w:t>
      </w:r>
      <w:r w:rsidRPr="00D26579">
        <w:rPr>
          <w:rFonts w:asciiTheme="majorHAnsi" w:hAnsiTheme="majorHAnsi" w:cstheme="majorHAnsi"/>
          <w:b/>
          <w:bCs/>
          <w:sz w:val="28"/>
          <w:szCs w:val="28"/>
        </w:rPr>
        <w:t>ến ch</w:t>
      </w:r>
      <w:r w:rsidRPr="00D26579">
        <w:rPr>
          <w:rFonts w:asciiTheme="majorHAnsi" w:hAnsiTheme="majorHAnsi" w:cstheme="majorHAnsi"/>
          <w:b/>
          <w:bCs/>
          <w:sz w:val="28"/>
          <w:szCs w:val="28"/>
          <w:lang w:val="en-US"/>
        </w:rPr>
        <w:t>ính sách/d</w:t>
      </w:r>
      <w:r w:rsidRPr="00D26579">
        <w:rPr>
          <w:rFonts w:asciiTheme="majorHAnsi" w:hAnsiTheme="majorHAnsi" w:cstheme="majorHAnsi"/>
          <w:b/>
          <w:bCs/>
          <w:sz w:val="28"/>
          <w:szCs w:val="28"/>
        </w:rPr>
        <w:t>ự thảo</w:t>
      </w:r>
    </w:p>
    <w:tbl>
      <w:tblPr>
        <w:tblW w:w="5000" w:type="pct"/>
        <w:jc w:val="center"/>
        <w:tblCellMar>
          <w:left w:w="0" w:type="dxa"/>
          <w:right w:w="0" w:type="dxa"/>
        </w:tblCellMar>
        <w:tblLook w:val="0000" w:firstRow="0" w:lastRow="0" w:firstColumn="0" w:lastColumn="0" w:noHBand="0" w:noVBand="0"/>
      </w:tblPr>
      <w:tblGrid>
        <w:gridCol w:w="2211"/>
        <w:gridCol w:w="2552"/>
        <w:gridCol w:w="2137"/>
        <w:gridCol w:w="2162"/>
      </w:tblGrid>
      <w:tr w:rsidR="00D26579" w:rsidRPr="001269B6" w14:paraId="0661D229" w14:textId="77777777" w:rsidTr="00827C2C">
        <w:trPr>
          <w:tblHeader/>
          <w:jc w:val="center"/>
        </w:trPr>
        <w:tc>
          <w:tcPr>
            <w:tcW w:w="1220" w:type="pct"/>
            <w:tcBorders>
              <w:top w:val="single" w:sz="4" w:space="0" w:color="auto"/>
              <w:left w:val="single" w:sz="4" w:space="0" w:color="auto"/>
              <w:bottom w:val="single" w:sz="4" w:space="0" w:color="auto"/>
              <w:right w:val="single" w:sz="4" w:space="0" w:color="auto"/>
            </w:tcBorders>
            <w:shd w:val="clear" w:color="auto" w:fill="FFFFFF"/>
            <w:vAlign w:val="center"/>
          </w:tcPr>
          <w:p w14:paraId="0B923EFC" w14:textId="77777777" w:rsidR="00D26579" w:rsidRPr="001269B6" w:rsidRDefault="00D26579" w:rsidP="00817E26">
            <w:pPr>
              <w:autoSpaceDE w:val="0"/>
              <w:autoSpaceDN w:val="0"/>
              <w:adjustRightInd w:val="0"/>
              <w:jc w:val="center"/>
              <w:rPr>
                <w:rFonts w:asciiTheme="majorHAnsi" w:hAnsiTheme="majorHAnsi" w:cstheme="majorHAnsi"/>
                <w:sz w:val="28"/>
                <w:szCs w:val="28"/>
                <w:lang w:val="en"/>
              </w:rPr>
            </w:pPr>
            <w:r w:rsidRPr="001269B6">
              <w:rPr>
                <w:rFonts w:asciiTheme="majorHAnsi" w:hAnsiTheme="majorHAnsi" w:cstheme="majorHAnsi"/>
                <w:b/>
                <w:bCs/>
                <w:sz w:val="28"/>
                <w:szCs w:val="28"/>
                <w:lang w:val="en"/>
              </w:rPr>
              <w:t>QUY Đ</w:t>
            </w:r>
            <w:r w:rsidRPr="001269B6">
              <w:rPr>
                <w:rFonts w:asciiTheme="majorHAnsi" w:hAnsiTheme="majorHAnsi" w:cstheme="majorHAnsi"/>
                <w:b/>
                <w:bCs/>
                <w:sz w:val="28"/>
                <w:szCs w:val="28"/>
              </w:rPr>
              <w:t>ỊNH CỦA DỰ THẢO VĂN BẢN</w:t>
            </w:r>
          </w:p>
        </w:tc>
        <w:tc>
          <w:tcPr>
            <w:tcW w:w="1408" w:type="pct"/>
            <w:tcBorders>
              <w:top w:val="single" w:sz="4" w:space="0" w:color="auto"/>
              <w:left w:val="single" w:sz="4" w:space="0" w:color="auto"/>
              <w:bottom w:val="single" w:sz="4" w:space="0" w:color="auto"/>
              <w:right w:val="single" w:sz="4" w:space="0" w:color="auto"/>
            </w:tcBorders>
            <w:shd w:val="clear" w:color="auto" w:fill="FFFFFF"/>
            <w:vAlign w:val="center"/>
          </w:tcPr>
          <w:p w14:paraId="0486F336" w14:textId="77777777" w:rsidR="00D26579" w:rsidRPr="001269B6" w:rsidRDefault="00D26579" w:rsidP="00817E26">
            <w:pPr>
              <w:autoSpaceDE w:val="0"/>
              <w:autoSpaceDN w:val="0"/>
              <w:adjustRightInd w:val="0"/>
              <w:jc w:val="center"/>
              <w:rPr>
                <w:rFonts w:asciiTheme="majorHAnsi" w:hAnsiTheme="majorHAnsi" w:cstheme="majorHAnsi"/>
                <w:sz w:val="28"/>
                <w:szCs w:val="28"/>
                <w:lang w:val="en"/>
              </w:rPr>
            </w:pPr>
            <w:r w:rsidRPr="001269B6">
              <w:rPr>
                <w:rFonts w:asciiTheme="majorHAnsi" w:hAnsiTheme="majorHAnsi" w:cstheme="majorHAnsi"/>
                <w:b/>
                <w:bCs/>
                <w:sz w:val="28"/>
                <w:szCs w:val="28"/>
                <w:lang w:val="en"/>
              </w:rPr>
              <w:t>QUY Đ</w:t>
            </w:r>
            <w:r w:rsidRPr="001269B6">
              <w:rPr>
                <w:rFonts w:asciiTheme="majorHAnsi" w:hAnsiTheme="majorHAnsi" w:cstheme="majorHAnsi"/>
                <w:b/>
                <w:bCs/>
                <w:sz w:val="28"/>
                <w:szCs w:val="28"/>
              </w:rPr>
              <w:t>ỊNH CỦA PH</w:t>
            </w:r>
            <w:r w:rsidRPr="001269B6">
              <w:rPr>
                <w:rFonts w:asciiTheme="majorHAnsi" w:hAnsiTheme="majorHAnsi" w:cstheme="majorHAnsi"/>
                <w:b/>
                <w:bCs/>
                <w:sz w:val="28"/>
                <w:szCs w:val="28"/>
                <w:lang w:val="en-US"/>
              </w:rPr>
              <w:t>ÁP LU</w:t>
            </w:r>
            <w:r w:rsidRPr="001269B6">
              <w:rPr>
                <w:rFonts w:asciiTheme="majorHAnsi" w:hAnsiTheme="majorHAnsi" w:cstheme="majorHAnsi"/>
                <w:b/>
                <w:bCs/>
                <w:sz w:val="28"/>
                <w:szCs w:val="28"/>
              </w:rPr>
              <w:t>ẬT HIỆN H</w:t>
            </w:r>
            <w:r w:rsidRPr="001269B6">
              <w:rPr>
                <w:rFonts w:asciiTheme="majorHAnsi" w:hAnsiTheme="majorHAnsi" w:cstheme="majorHAnsi"/>
                <w:b/>
                <w:bCs/>
                <w:sz w:val="28"/>
                <w:szCs w:val="28"/>
                <w:lang w:val="en-US"/>
              </w:rPr>
              <w:t>ÀNH CÓ LIÊN QUAN</w:t>
            </w:r>
          </w:p>
        </w:tc>
        <w:tc>
          <w:tcPr>
            <w:tcW w:w="1179" w:type="pct"/>
            <w:tcBorders>
              <w:top w:val="single" w:sz="4" w:space="0" w:color="auto"/>
              <w:left w:val="single" w:sz="4" w:space="0" w:color="auto"/>
              <w:bottom w:val="single" w:sz="4" w:space="0" w:color="auto"/>
              <w:right w:val="single" w:sz="4" w:space="0" w:color="auto"/>
            </w:tcBorders>
            <w:shd w:val="clear" w:color="auto" w:fill="FFFFFF"/>
            <w:vAlign w:val="center"/>
          </w:tcPr>
          <w:p w14:paraId="482D11CB" w14:textId="77777777" w:rsidR="00D26579" w:rsidRPr="001269B6" w:rsidRDefault="00D26579" w:rsidP="00817E26">
            <w:pPr>
              <w:autoSpaceDE w:val="0"/>
              <w:autoSpaceDN w:val="0"/>
              <w:adjustRightInd w:val="0"/>
              <w:jc w:val="center"/>
              <w:rPr>
                <w:rFonts w:asciiTheme="majorHAnsi" w:hAnsiTheme="majorHAnsi" w:cstheme="majorHAnsi"/>
                <w:sz w:val="28"/>
                <w:szCs w:val="28"/>
                <w:lang w:val="en"/>
              </w:rPr>
            </w:pPr>
            <w:r w:rsidRPr="001269B6">
              <w:rPr>
                <w:rFonts w:asciiTheme="majorHAnsi" w:hAnsiTheme="majorHAnsi" w:cstheme="majorHAnsi"/>
                <w:b/>
                <w:bCs/>
                <w:sz w:val="28"/>
                <w:szCs w:val="28"/>
                <w:lang w:val="en"/>
              </w:rPr>
              <w:t xml:space="preserve">ĐÁNH GIÁ </w:t>
            </w:r>
            <w:r w:rsidRPr="001269B6">
              <w:rPr>
                <w:rFonts w:asciiTheme="majorHAnsi" w:hAnsiTheme="majorHAnsi" w:cstheme="majorHAnsi"/>
                <w:b/>
                <w:bCs/>
                <w:sz w:val="28"/>
                <w:szCs w:val="28"/>
                <w:lang w:val="en"/>
              </w:rPr>
              <w:br/>
              <w:t>(Tính h</w:t>
            </w:r>
            <w:r w:rsidRPr="001269B6">
              <w:rPr>
                <w:rFonts w:asciiTheme="majorHAnsi" w:hAnsiTheme="majorHAnsi" w:cstheme="majorHAnsi"/>
                <w:b/>
                <w:bCs/>
                <w:sz w:val="28"/>
                <w:szCs w:val="28"/>
              </w:rPr>
              <w:t>ợp hiến, t</w:t>
            </w:r>
            <w:r w:rsidRPr="001269B6">
              <w:rPr>
                <w:rFonts w:asciiTheme="majorHAnsi" w:hAnsiTheme="majorHAnsi" w:cstheme="majorHAnsi"/>
                <w:b/>
                <w:bCs/>
                <w:sz w:val="28"/>
                <w:szCs w:val="28"/>
                <w:lang w:val="en-US"/>
              </w:rPr>
              <w:t>ính h</w:t>
            </w:r>
            <w:r w:rsidRPr="001269B6">
              <w:rPr>
                <w:rFonts w:asciiTheme="majorHAnsi" w:hAnsiTheme="majorHAnsi" w:cstheme="majorHAnsi"/>
                <w:b/>
                <w:bCs/>
                <w:sz w:val="28"/>
                <w:szCs w:val="28"/>
              </w:rPr>
              <w:t>ợp ph</w:t>
            </w:r>
            <w:r w:rsidRPr="001269B6">
              <w:rPr>
                <w:rFonts w:asciiTheme="majorHAnsi" w:hAnsiTheme="majorHAnsi" w:cstheme="majorHAnsi"/>
                <w:b/>
                <w:bCs/>
                <w:sz w:val="28"/>
                <w:szCs w:val="28"/>
                <w:lang w:val="en-US"/>
              </w:rPr>
              <w:t>áp, tính th</w:t>
            </w:r>
            <w:r w:rsidRPr="001269B6">
              <w:rPr>
                <w:rFonts w:asciiTheme="majorHAnsi" w:hAnsiTheme="majorHAnsi" w:cstheme="majorHAnsi"/>
                <w:b/>
                <w:bCs/>
                <w:sz w:val="28"/>
                <w:szCs w:val="28"/>
              </w:rPr>
              <w:t>ống nhất)</w:t>
            </w:r>
          </w:p>
        </w:tc>
        <w:tc>
          <w:tcPr>
            <w:tcW w:w="1193" w:type="pct"/>
            <w:tcBorders>
              <w:top w:val="single" w:sz="4" w:space="0" w:color="auto"/>
              <w:left w:val="single" w:sz="4" w:space="0" w:color="auto"/>
              <w:bottom w:val="single" w:sz="4" w:space="0" w:color="auto"/>
              <w:right w:val="single" w:sz="4" w:space="0" w:color="auto"/>
            </w:tcBorders>
            <w:shd w:val="clear" w:color="auto" w:fill="FFFFFF"/>
            <w:vAlign w:val="center"/>
          </w:tcPr>
          <w:p w14:paraId="041074E9" w14:textId="77777777" w:rsidR="00D26579" w:rsidRPr="001269B6" w:rsidRDefault="00D26579" w:rsidP="00817E26">
            <w:pPr>
              <w:autoSpaceDE w:val="0"/>
              <w:autoSpaceDN w:val="0"/>
              <w:adjustRightInd w:val="0"/>
              <w:jc w:val="center"/>
              <w:rPr>
                <w:rFonts w:asciiTheme="majorHAnsi" w:hAnsiTheme="majorHAnsi" w:cstheme="majorHAnsi"/>
                <w:sz w:val="28"/>
                <w:szCs w:val="28"/>
                <w:lang w:val="en"/>
              </w:rPr>
            </w:pPr>
            <w:r w:rsidRPr="001269B6">
              <w:rPr>
                <w:rFonts w:asciiTheme="majorHAnsi" w:hAnsiTheme="majorHAnsi" w:cstheme="majorHAnsi"/>
                <w:b/>
                <w:bCs/>
                <w:sz w:val="28"/>
                <w:szCs w:val="28"/>
                <w:lang w:val="en"/>
              </w:rPr>
              <w:t>Đ</w:t>
            </w:r>
            <w:r w:rsidRPr="001269B6">
              <w:rPr>
                <w:rFonts w:asciiTheme="majorHAnsi" w:hAnsiTheme="majorHAnsi" w:cstheme="majorHAnsi"/>
                <w:b/>
                <w:bCs/>
                <w:sz w:val="28"/>
                <w:szCs w:val="28"/>
              </w:rPr>
              <w:t>Ề XUẤT XỬ L</w:t>
            </w:r>
            <w:r w:rsidRPr="001269B6">
              <w:rPr>
                <w:rFonts w:asciiTheme="majorHAnsi" w:hAnsiTheme="majorHAnsi" w:cstheme="majorHAnsi"/>
                <w:b/>
                <w:bCs/>
                <w:sz w:val="28"/>
                <w:szCs w:val="28"/>
                <w:lang w:val="en-US"/>
              </w:rPr>
              <w:t>Ý</w:t>
            </w:r>
          </w:p>
        </w:tc>
      </w:tr>
      <w:tr w:rsidR="001269B6" w:rsidRPr="001269B6" w14:paraId="543FC792" w14:textId="77777777" w:rsidTr="00827C2C">
        <w:trPr>
          <w:jc w:val="center"/>
        </w:trPr>
        <w:tc>
          <w:tcPr>
            <w:tcW w:w="1220" w:type="pct"/>
            <w:tcBorders>
              <w:top w:val="single" w:sz="4" w:space="0" w:color="auto"/>
              <w:left w:val="single" w:sz="4" w:space="0" w:color="auto"/>
              <w:bottom w:val="single" w:sz="4" w:space="0" w:color="auto"/>
              <w:right w:val="single" w:sz="4" w:space="0" w:color="auto"/>
            </w:tcBorders>
            <w:shd w:val="clear" w:color="auto" w:fill="FFFFFF"/>
            <w:vAlign w:val="center"/>
          </w:tcPr>
          <w:p w14:paraId="71C81541"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Quy định thẩm quyền của UBND Thành phố</w:t>
            </w:r>
          </w:p>
        </w:tc>
        <w:tc>
          <w:tcPr>
            <w:tcW w:w="1408" w:type="pct"/>
            <w:tcBorders>
              <w:top w:val="single" w:sz="4" w:space="0" w:color="auto"/>
              <w:left w:val="single" w:sz="4" w:space="0" w:color="auto"/>
              <w:bottom w:val="single" w:sz="4" w:space="0" w:color="auto"/>
              <w:right w:val="single" w:sz="4" w:space="0" w:color="auto"/>
            </w:tcBorders>
            <w:shd w:val="clear" w:color="auto" w:fill="FFFFFF"/>
            <w:vAlign w:val="center"/>
          </w:tcPr>
          <w:p w14:paraId="23E45ED1"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Luật Tổ chức chính quyền địa phương; Luật Thủ đô số 02/2026/QH16</w:t>
            </w:r>
          </w:p>
        </w:tc>
        <w:tc>
          <w:tcPr>
            <w:tcW w:w="1179" w:type="pct"/>
            <w:tcBorders>
              <w:top w:val="single" w:sz="4" w:space="0" w:color="auto"/>
              <w:left w:val="single" w:sz="4" w:space="0" w:color="auto"/>
              <w:bottom w:val="single" w:sz="4" w:space="0" w:color="auto"/>
              <w:right w:val="single" w:sz="4" w:space="0" w:color="auto"/>
            </w:tcBorders>
            <w:shd w:val="clear" w:color="auto" w:fill="FFFFFF"/>
            <w:vAlign w:val="center"/>
          </w:tcPr>
          <w:p w14:paraId="0B1649AD"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Bảo đảm đúng thẩm quyền ban hành và tổ chức thực hiện</w:t>
            </w:r>
          </w:p>
        </w:tc>
        <w:tc>
          <w:tcPr>
            <w:tcW w:w="1193" w:type="pct"/>
            <w:tcBorders>
              <w:top w:val="single" w:sz="4" w:space="0" w:color="auto"/>
              <w:left w:val="single" w:sz="4" w:space="0" w:color="auto"/>
              <w:bottom w:val="single" w:sz="4" w:space="0" w:color="auto"/>
              <w:right w:val="single" w:sz="4" w:space="0" w:color="auto"/>
            </w:tcBorders>
            <w:shd w:val="clear" w:color="auto" w:fill="FFFFFF"/>
            <w:vAlign w:val="center"/>
          </w:tcPr>
          <w:p w14:paraId="71152BD7"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Không</w:t>
            </w:r>
          </w:p>
        </w:tc>
      </w:tr>
      <w:tr w:rsidR="001269B6" w:rsidRPr="001269B6" w14:paraId="48044228" w14:textId="77777777" w:rsidTr="00827C2C">
        <w:trPr>
          <w:jc w:val="center"/>
        </w:trPr>
        <w:tc>
          <w:tcPr>
            <w:tcW w:w="1220" w:type="pct"/>
            <w:tcBorders>
              <w:top w:val="single" w:sz="4" w:space="0" w:color="auto"/>
              <w:left w:val="single" w:sz="3" w:space="0" w:color="000000"/>
              <w:bottom w:val="nil"/>
              <w:right w:val="nil"/>
            </w:tcBorders>
            <w:shd w:val="clear" w:color="auto" w:fill="FFFFFF"/>
            <w:vAlign w:val="center"/>
          </w:tcPr>
          <w:p w14:paraId="2DD81E9B"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lastRenderedPageBreak/>
              <w:t>Quy định đối tượng là người nước ngoài, người Việt Nam có quốc tịch nước ngoài</w:t>
            </w:r>
          </w:p>
        </w:tc>
        <w:tc>
          <w:tcPr>
            <w:tcW w:w="1408" w:type="pct"/>
            <w:tcBorders>
              <w:top w:val="single" w:sz="4" w:space="0" w:color="auto"/>
              <w:left w:val="single" w:sz="3" w:space="0" w:color="000000"/>
              <w:bottom w:val="nil"/>
              <w:right w:val="nil"/>
            </w:tcBorders>
            <w:shd w:val="clear" w:color="auto" w:fill="FFFFFF"/>
            <w:vAlign w:val="center"/>
          </w:tcPr>
          <w:p w14:paraId="571AEFBB" w14:textId="77777777" w:rsidR="001269B6" w:rsidRPr="001269B6" w:rsidRDefault="00C32553" w:rsidP="00817E26">
            <w:pPr>
              <w:jc w:val="center"/>
              <w:rPr>
                <w:rFonts w:asciiTheme="majorHAnsi" w:hAnsiTheme="majorHAnsi" w:cstheme="majorHAnsi"/>
                <w:sz w:val="28"/>
                <w:szCs w:val="28"/>
              </w:rPr>
            </w:pPr>
            <w:r>
              <w:rPr>
                <w:rFonts w:asciiTheme="majorHAnsi" w:hAnsiTheme="majorHAnsi" w:cstheme="majorHAnsi"/>
                <w:sz w:val="28"/>
                <w:szCs w:val="28"/>
                <w:lang w:val="en-US"/>
              </w:rPr>
              <w:t>Luật</w:t>
            </w:r>
            <w:r w:rsidR="001269B6" w:rsidRPr="001269B6">
              <w:rPr>
                <w:rFonts w:asciiTheme="majorHAnsi" w:hAnsiTheme="majorHAnsi" w:cstheme="majorHAnsi"/>
                <w:sz w:val="28"/>
                <w:szCs w:val="28"/>
              </w:rPr>
              <w:t xml:space="preserve"> Lao động</w:t>
            </w:r>
            <w:r>
              <w:rPr>
                <w:rFonts w:asciiTheme="majorHAnsi" w:hAnsiTheme="majorHAnsi" w:cstheme="majorHAnsi"/>
                <w:sz w:val="28"/>
                <w:szCs w:val="28"/>
                <w:lang w:val="en-US"/>
              </w:rPr>
              <w:t xml:space="preserve"> số 45/2019/QH14</w:t>
            </w:r>
            <w:r w:rsidR="001269B6" w:rsidRPr="001269B6">
              <w:rPr>
                <w:rFonts w:asciiTheme="majorHAnsi" w:hAnsiTheme="majorHAnsi" w:cstheme="majorHAnsi"/>
                <w:sz w:val="28"/>
                <w:szCs w:val="28"/>
              </w:rPr>
              <w:t xml:space="preserve"> và các quy định về người lao động nước ngoài tại Việt Nam</w:t>
            </w:r>
          </w:p>
        </w:tc>
        <w:tc>
          <w:tcPr>
            <w:tcW w:w="1179" w:type="pct"/>
            <w:tcBorders>
              <w:top w:val="single" w:sz="4" w:space="0" w:color="auto"/>
              <w:left w:val="single" w:sz="3" w:space="0" w:color="000000"/>
              <w:bottom w:val="nil"/>
              <w:right w:val="nil"/>
            </w:tcBorders>
            <w:shd w:val="clear" w:color="auto" w:fill="FFFFFF"/>
            <w:vAlign w:val="center"/>
          </w:tcPr>
          <w:p w14:paraId="3F6BC774"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Phù hợp với quy định pháp luật lao động hiện hành</w:t>
            </w:r>
          </w:p>
        </w:tc>
        <w:tc>
          <w:tcPr>
            <w:tcW w:w="1193" w:type="pct"/>
            <w:tcBorders>
              <w:top w:val="single" w:sz="4" w:space="0" w:color="auto"/>
              <w:left w:val="single" w:sz="3" w:space="0" w:color="000000"/>
              <w:bottom w:val="nil"/>
              <w:right w:val="single" w:sz="3" w:space="0" w:color="000000"/>
            </w:tcBorders>
            <w:shd w:val="clear" w:color="auto" w:fill="FFFFFF"/>
            <w:vAlign w:val="center"/>
          </w:tcPr>
          <w:p w14:paraId="24CF83E9"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Tăng cường phối hợp liên ngành trong quá trình thực hiện</w:t>
            </w:r>
          </w:p>
        </w:tc>
      </w:tr>
      <w:tr w:rsidR="001269B6" w:rsidRPr="001269B6" w14:paraId="4FD7606D" w14:textId="77777777" w:rsidTr="001269B6">
        <w:trPr>
          <w:jc w:val="center"/>
        </w:trPr>
        <w:tc>
          <w:tcPr>
            <w:tcW w:w="1220" w:type="pct"/>
            <w:tcBorders>
              <w:top w:val="single" w:sz="3" w:space="0" w:color="000000"/>
              <w:left w:val="single" w:sz="3" w:space="0" w:color="000000"/>
              <w:bottom w:val="single" w:sz="3" w:space="0" w:color="000000"/>
              <w:right w:val="nil"/>
            </w:tcBorders>
            <w:shd w:val="clear" w:color="auto" w:fill="FFFFFF"/>
            <w:vAlign w:val="center"/>
          </w:tcPr>
          <w:p w14:paraId="666AE16E"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Quy định điều kiện xem xét thừa nhận giấy phép hành nghề do nước ngoài cấp</w:t>
            </w:r>
          </w:p>
        </w:tc>
        <w:tc>
          <w:tcPr>
            <w:tcW w:w="1408" w:type="pct"/>
            <w:tcBorders>
              <w:top w:val="single" w:sz="3" w:space="0" w:color="000000"/>
              <w:left w:val="single" w:sz="3" w:space="0" w:color="000000"/>
              <w:bottom w:val="single" w:sz="3" w:space="0" w:color="000000"/>
              <w:right w:val="nil"/>
            </w:tcBorders>
            <w:shd w:val="clear" w:color="auto" w:fill="FFFFFF"/>
            <w:vAlign w:val="center"/>
          </w:tcPr>
          <w:p w14:paraId="2D571E31"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Luật Khám bệnh, chữa bệnh số 15/2023/QH15</w:t>
            </w:r>
          </w:p>
        </w:tc>
        <w:tc>
          <w:tcPr>
            <w:tcW w:w="1179" w:type="pct"/>
            <w:tcBorders>
              <w:top w:val="single" w:sz="3" w:space="0" w:color="000000"/>
              <w:left w:val="single" w:sz="3" w:space="0" w:color="000000"/>
              <w:bottom w:val="single" w:sz="3" w:space="0" w:color="000000"/>
              <w:right w:val="nil"/>
            </w:tcBorders>
            <w:shd w:val="clear" w:color="auto" w:fill="FFFFFF"/>
            <w:vAlign w:val="center"/>
          </w:tcPr>
          <w:p w14:paraId="022E007E"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Phù hợp với quy định của Luật Khám bệnh, chữa bệnh</w:t>
            </w:r>
          </w:p>
        </w:tc>
        <w:tc>
          <w:tcPr>
            <w:tcW w:w="119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9D58836"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Tiếp tục rà soát bảo đảm thống nhất với văn bản hướng dẫn</w:t>
            </w:r>
          </w:p>
        </w:tc>
      </w:tr>
      <w:tr w:rsidR="001269B6" w:rsidRPr="001269B6" w14:paraId="2FFA46E7" w14:textId="77777777" w:rsidTr="001269B6">
        <w:trPr>
          <w:jc w:val="center"/>
        </w:trPr>
        <w:tc>
          <w:tcPr>
            <w:tcW w:w="1220" w:type="pct"/>
            <w:tcBorders>
              <w:top w:val="single" w:sz="3" w:space="0" w:color="000000"/>
              <w:left w:val="single" w:sz="3" w:space="0" w:color="000000"/>
              <w:bottom w:val="single" w:sz="3" w:space="0" w:color="000000"/>
              <w:right w:val="nil"/>
            </w:tcBorders>
            <w:shd w:val="clear" w:color="auto" w:fill="FFFFFF"/>
            <w:vAlign w:val="center"/>
          </w:tcPr>
          <w:p w14:paraId="149B1A28"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Quy định hồ sơ, trình tự, thủ tục xem xét thừa nhận giấy phép hành nghề</w:t>
            </w:r>
          </w:p>
        </w:tc>
        <w:tc>
          <w:tcPr>
            <w:tcW w:w="1408" w:type="pct"/>
            <w:tcBorders>
              <w:top w:val="single" w:sz="3" w:space="0" w:color="000000"/>
              <w:left w:val="single" w:sz="3" w:space="0" w:color="000000"/>
              <w:bottom w:val="single" w:sz="3" w:space="0" w:color="000000"/>
              <w:right w:val="nil"/>
            </w:tcBorders>
            <w:shd w:val="clear" w:color="auto" w:fill="FFFFFF"/>
            <w:vAlign w:val="center"/>
          </w:tcPr>
          <w:p w14:paraId="1D471ADE"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Nghị định số 96/2023/NĐ-CP; Thông tư số 32/2023/TT-BYT</w:t>
            </w:r>
          </w:p>
        </w:tc>
        <w:tc>
          <w:tcPr>
            <w:tcW w:w="1179" w:type="pct"/>
            <w:tcBorders>
              <w:top w:val="single" w:sz="3" w:space="0" w:color="000000"/>
              <w:left w:val="single" w:sz="3" w:space="0" w:color="000000"/>
              <w:bottom w:val="single" w:sz="3" w:space="0" w:color="000000"/>
              <w:right w:val="nil"/>
            </w:tcBorders>
            <w:shd w:val="clear" w:color="auto" w:fill="FFFFFF"/>
            <w:vAlign w:val="center"/>
          </w:tcPr>
          <w:p w14:paraId="4BDE822D"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Bảo đảm tính hợp pháp, thống nhất với quy định chuyên ngành y tế</w:t>
            </w:r>
          </w:p>
        </w:tc>
        <w:tc>
          <w:tcPr>
            <w:tcW w:w="119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234D5C9" w14:textId="77777777" w:rsidR="001269B6" w:rsidRPr="001269B6" w:rsidRDefault="001269B6" w:rsidP="00817E26">
            <w:pPr>
              <w:jc w:val="center"/>
              <w:rPr>
                <w:rFonts w:asciiTheme="majorHAnsi" w:hAnsiTheme="majorHAnsi" w:cstheme="majorHAnsi"/>
                <w:sz w:val="28"/>
                <w:szCs w:val="28"/>
              </w:rPr>
            </w:pPr>
            <w:r w:rsidRPr="001269B6">
              <w:rPr>
                <w:rFonts w:asciiTheme="majorHAnsi" w:hAnsiTheme="majorHAnsi" w:cstheme="majorHAnsi"/>
                <w:sz w:val="28"/>
                <w:szCs w:val="28"/>
              </w:rPr>
              <w:t>Rà soát cập nhật khi văn bản cấp trên được sửa đổi</w:t>
            </w:r>
          </w:p>
        </w:tc>
      </w:tr>
    </w:tbl>
    <w:p w14:paraId="2F7EDF51" w14:textId="77777777" w:rsidR="00D26579" w:rsidRPr="00D26579" w:rsidRDefault="00D26579" w:rsidP="00D26579">
      <w:pPr>
        <w:autoSpaceDE w:val="0"/>
        <w:autoSpaceDN w:val="0"/>
        <w:adjustRightInd w:val="0"/>
        <w:spacing w:line="360" w:lineRule="exact"/>
        <w:rPr>
          <w:rFonts w:asciiTheme="majorHAnsi" w:hAnsiTheme="majorHAnsi" w:cstheme="majorHAnsi"/>
          <w:b/>
          <w:bCs/>
          <w:sz w:val="28"/>
          <w:szCs w:val="28"/>
        </w:rPr>
      </w:pPr>
      <w:r w:rsidRPr="00D26579">
        <w:rPr>
          <w:rFonts w:asciiTheme="majorHAnsi" w:hAnsiTheme="majorHAnsi" w:cstheme="majorHAnsi"/>
          <w:b/>
          <w:bCs/>
          <w:sz w:val="28"/>
          <w:szCs w:val="28"/>
          <w:lang w:val="en"/>
        </w:rPr>
        <w:t>3. Điều</w:t>
      </w:r>
      <w:r w:rsidRPr="00D26579">
        <w:rPr>
          <w:rFonts w:asciiTheme="majorHAnsi" w:hAnsiTheme="majorHAnsi" w:cstheme="majorHAnsi"/>
          <w:b/>
          <w:bCs/>
          <w:sz w:val="28"/>
          <w:szCs w:val="28"/>
        </w:rPr>
        <w:t xml:space="preserve"> ước quốc tế c</w:t>
      </w:r>
      <w:r w:rsidRPr="00D26579">
        <w:rPr>
          <w:rFonts w:asciiTheme="majorHAnsi" w:hAnsiTheme="majorHAnsi" w:cstheme="majorHAnsi"/>
          <w:b/>
          <w:bCs/>
          <w:sz w:val="28"/>
          <w:szCs w:val="28"/>
          <w:lang w:val="en-US"/>
        </w:rPr>
        <w:t>ó liên quan đ</w:t>
      </w:r>
      <w:r w:rsidRPr="00D26579">
        <w:rPr>
          <w:rFonts w:asciiTheme="majorHAnsi" w:hAnsiTheme="majorHAnsi" w:cstheme="majorHAnsi"/>
          <w:b/>
          <w:bCs/>
          <w:sz w:val="28"/>
          <w:szCs w:val="28"/>
        </w:rPr>
        <w:t>ến ch</w:t>
      </w:r>
      <w:r w:rsidRPr="00D26579">
        <w:rPr>
          <w:rFonts w:asciiTheme="majorHAnsi" w:hAnsiTheme="majorHAnsi" w:cstheme="majorHAnsi"/>
          <w:b/>
          <w:bCs/>
          <w:sz w:val="28"/>
          <w:szCs w:val="28"/>
          <w:lang w:val="en-US"/>
        </w:rPr>
        <w:t>ính sách/d</w:t>
      </w:r>
      <w:r w:rsidRPr="00D26579">
        <w:rPr>
          <w:rFonts w:asciiTheme="majorHAnsi" w:hAnsiTheme="majorHAnsi" w:cstheme="majorHAnsi"/>
          <w:b/>
          <w:bCs/>
          <w:sz w:val="28"/>
          <w:szCs w:val="28"/>
        </w:rPr>
        <w:t>ự thảo</w:t>
      </w:r>
    </w:p>
    <w:tbl>
      <w:tblPr>
        <w:tblW w:w="5000" w:type="pct"/>
        <w:tblCellMar>
          <w:left w:w="0" w:type="dxa"/>
          <w:right w:w="0" w:type="dxa"/>
        </w:tblCellMar>
        <w:tblLook w:val="0000" w:firstRow="0" w:lastRow="0" w:firstColumn="0" w:lastColumn="0" w:noHBand="0" w:noVBand="0"/>
      </w:tblPr>
      <w:tblGrid>
        <w:gridCol w:w="2212"/>
        <w:gridCol w:w="2554"/>
        <w:gridCol w:w="2135"/>
        <w:gridCol w:w="2163"/>
      </w:tblGrid>
      <w:tr w:rsidR="00D26579" w:rsidRPr="00D26579" w14:paraId="20186765" w14:textId="77777777" w:rsidTr="001269B6">
        <w:tc>
          <w:tcPr>
            <w:tcW w:w="1220" w:type="pct"/>
            <w:tcBorders>
              <w:top w:val="single" w:sz="3" w:space="0" w:color="000000"/>
              <w:left w:val="single" w:sz="3" w:space="0" w:color="000000"/>
              <w:bottom w:val="nil"/>
              <w:right w:val="nil"/>
            </w:tcBorders>
            <w:shd w:val="clear" w:color="auto" w:fill="FFFFFF"/>
            <w:vAlign w:val="center"/>
          </w:tcPr>
          <w:p w14:paraId="3149E046" w14:textId="77777777" w:rsidR="00D26579" w:rsidRPr="00D26579" w:rsidRDefault="00D26579" w:rsidP="00817E26">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QUY Đ</w:t>
            </w:r>
            <w:r w:rsidRPr="00D26579">
              <w:rPr>
                <w:rFonts w:asciiTheme="majorHAnsi" w:hAnsiTheme="majorHAnsi" w:cstheme="majorHAnsi"/>
                <w:b/>
                <w:bCs/>
                <w:sz w:val="28"/>
                <w:szCs w:val="28"/>
              </w:rPr>
              <w:t>ỊNH CỦA DỰ THẢO VĂN BẢN</w:t>
            </w:r>
          </w:p>
        </w:tc>
        <w:tc>
          <w:tcPr>
            <w:tcW w:w="1409" w:type="pct"/>
            <w:tcBorders>
              <w:top w:val="single" w:sz="3" w:space="0" w:color="000000"/>
              <w:left w:val="single" w:sz="3" w:space="0" w:color="000000"/>
              <w:bottom w:val="nil"/>
              <w:right w:val="nil"/>
            </w:tcBorders>
            <w:shd w:val="clear" w:color="auto" w:fill="FFFFFF"/>
            <w:vAlign w:val="center"/>
          </w:tcPr>
          <w:p w14:paraId="7A2D9998" w14:textId="77777777" w:rsidR="00D26579" w:rsidRPr="00D26579" w:rsidRDefault="00D26579" w:rsidP="00817E26">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QUY Đ</w:t>
            </w:r>
            <w:r w:rsidRPr="00D26579">
              <w:rPr>
                <w:rFonts w:asciiTheme="majorHAnsi" w:hAnsiTheme="majorHAnsi" w:cstheme="majorHAnsi"/>
                <w:b/>
                <w:bCs/>
                <w:sz w:val="28"/>
                <w:szCs w:val="28"/>
              </w:rPr>
              <w:t>ỊNH CỦA ĐIỀU ƯỚC QUỐC TẾ C</w:t>
            </w:r>
            <w:r w:rsidRPr="00D26579">
              <w:rPr>
                <w:rFonts w:asciiTheme="majorHAnsi" w:hAnsiTheme="majorHAnsi" w:cstheme="majorHAnsi"/>
                <w:b/>
                <w:bCs/>
                <w:sz w:val="28"/>
                <w:szCs w:val="28"/>
                <w:lang w:val="en-US"/>
              </w:rPr>
              <w:t>Ó LIÊN QUAN</w:t>
            </w:r>
          </w:p>
        </w:tc>
        <w:tc>
          <w:tcPr>
            <w:tcW w:w="1178" w:type="pct"/>
            <w:tcBorders>
              <w:top w:val="single" w:sz="3" w:space="0" w:color="000000"/>
              <w:left w:val="single" w:sz="3" w:space="0" w:color="000000"/>
              <w:bottom w:val="nil"/>
              <w:right w:val="nil"/>
            </w:tcBorders>
            <w:shd w:val="clear" w:color="auto" w:fill="FFFFFF"/>
            <w:vAlign w:val="center"/>
          </w:tcPr>
          <w:p w14:paraId="426A56F4" w14:textId="77777777" w:rsidR="00D26579" w:rsidRPr="00D26579" w:rsidRDefault="00D26579" w:rsidP="00817E26">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 xml:space="preserve">ĐÁNH GIÁ </w:t>
            </w:r>
            <w:r w:rsidRPr="00D26579">
              <w:rPr>
                <w:rFonts w:asciiTheme="majorHAnsi" w:hAnsiTheme="majorHAnsi" w:cstheme="majorHAnsi"/>
                <w:b/>
                <w:bCs/>
                <w:sz w:val="28"/>
                <w:szCs w:val="28"/>
                <w:lang w:val="en"/>
              </w:rPr>
              <w:br/>
              <w:t>(Tính tương thích)</w:t>
            </w:r>
          </w:p>
        </w:tc>
        <w:tc>
          <w:tcPr>
            <w:tcW w:w="1194" w:type="pct"/>
            <w:tcBorders>
              <w:top w:val="single" w:sz="3" w:space="0" w:color="000000"/>
              <w:left w:val="single" w:sz="3" w:space="0" w:color="000000"/>
              <w:bottom w:val="nil"/>
              <w:right w:val="single" w:sz="3" w:space="0" w:color="000000"/>
            </w:tcBorders>
            <w:shd w:val="clear" w:color="auto" w:fill="FFFFFF"/>
            <w:vAlign w:val="center"/>
          </w:tcPr>
          <w:p w14:paraId="04969680" w14:textId="77777777" w:rsidR="00D26579" w:rsidRPr="00D26579" w:rsidRDefault="00D26579" w:rsidP="00817E26">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Đ</w:t>
            </w:r>
            <w:r w:rsidRPr="00D26579">
              <w:rPr>
                <w:rFonts w:asciiTheme="majorHAnsi" w:hAnsiTheme="majorHAnsi" w:cstheme="majorHAnsi"/>
                <w:b/>
                <w:bCs/>
                <w:sz w:val="28"/>
                <w:szCs w:val="28"/>
              </w:rPr>
              <w:t>Ề XUẤT XỬ L</w:t>
            </w:r>
            <w:r w:rsidRPr="00D26579">
              <w:rPr>
                <w:rFonts w:asciiTheme="majorHAnsi" w:hAnsiTheme="majorHAnsi" w:cstheme="majorHAnsi"/>
                <w:b/>
                <w:bCs/>
                <w:sz w:val="28"/>
                <w:szCs w:val="28"/>
                <w:lang w:val="en-US"/>
              </w:rPr>
              <w:t>Ý</w:t>
            </w:r>
          </w:p>
        </w:tc>
      </w:tr>
      <w:tr w:rsidR="001269B6" w:rsidRPr="00D26579" w14:paraId="2FE04730" w14:textId="77777777" w:rsidTr="001269B6">
        <w:tc>
          <w:tcPr>
            <w:tcW w:w="1220" w:type="pct"/>
            <w:tcBorders>
              <w:top w:val="single" w:sz="3" w:space="0" w:color="000000"/>
              <w:left w:val="single" w:sz="3" w:space="0" w:color="000000"/>
              <w:bottom w:val="single" w:sz="4" w:space="0" w:color="auto"/>
              <w:right w:val="nil"/>
            </w:tcBorders>
            <w:shd w:val="clear" w:color="auto" w:fill="FFFFFF"/>
            <w:vAlign w:val="center"/>
          </w:tcPr>
          <w:p w14:paraId="63435EB0" w14:textId="77777777" w:rsidR="001269B6" w:rsidRPr="001269B6" w:rsidRDefault="001269B6" w:rsidP="00817E26">
            <w:pPr>
              <w:jc w:val="center"/>
              <w:rPr>
                <w:rFonts w:asciiTheme="majorHAnsi" w:hAnsiTheme="majorHAnsi" w:cstheme="majorHAnsi"/>
                <w:sz w:val="28"/>
              </w:rPr>
            </w:pPr>
            <w:r w:rsidRPr="001269B6">
              <w:rPr>
                <w:rFonts w:asciiTheme="majorHAnsi" w:hAnsiTheme="majorHAnsi" w:cstheme="majorHAnsi"/>
                <w:sz w:val="28"/>
              </w:rPr>
              <w:t>Quy định xem xét thừa nhận giấy phép hành nghề do cơ quan có thẩm quyền nước ngoài cấp</w:t>
            </w:r>
          </w:p>
        </w:tc>
        <w:tc>
          <w:tcPr>
            <w:tcW w:w="1409" w:type="pct"/>
            <w:tcBorders>
              <w:top w:val="single" w:sz="3" w:space="0" w:color="000000"/>
              <w:left w:val="single" w:sz="3" w:space="0" w:color="000000"/>
              <w:bottom w:val="single" w:sz="4" w:space="0" w:color="auto"/>
              <w:right w:val="nil"/>
            </w:tcBorders>
            <w:shd w:val="clear" w:color="auto" w:fill="FFFFFF"/>
            <w:vAlign w:val="center"/>
          </w:tcPr>
          <w:p w14:paraId="2A946D57" w14:textId="77777777" w:rsidR="001269B6" w:rsidRPr="001269B6" w:rsidRDefault="001269B6" w:rsidP="00817E26">
            <w:pPr>
              <w:jc w:val="center"/>
              <w:rPr>
                <w:rFonts w:asciiTheme="majorHAnsi" w:hAnsiTheme="majorHAnsi" w:cstheme="majorHAnsi"/>
                <w:sz w:val="28"/>
              </w:rPr>
            </w:pPr>
            <w:r w:rsidRPr="001269B6">
              <w:rPr>
                <w:rFonts w:asciiTheme="majorHAnsi" w:hAnsiTheme="majorHAnsi" w:cstheme="majorHAnsi"/>
                <w:sz w:val="28"/>
              </w:rPr>
              <w:t>Các cam kết quốc tế của Việt Nam về hợp tác, hội nhập quốc tế trong lĩnh vực y tế và lao động</w:t>
            </w:r>
          </w:p>
        </w:tc>
        <w:tc>
          <w:tcPr>
            <w:tcW w:w="1178" w:type="pct"/>
            <w:tcBorders>
              <w:top w:val="single" w:sz="3" w:space="0" w:color="000000"/>
              <w:left w:val="single" w:sz="3" w:space="0" w:color="000000"/>
              <w:bottom w:val="single" w:sz="4" w:space="0" w:color="auto"/>
              <w:right w:val="nil"/>
            </w:tcBorders>
            <w:shd w:val="clear" w:color="auto" w:fill="FFFFFF"/>
            <w:vAlign w:val="center"/>
          </w:tcPr>
          <w:p w14:paraId="1B336F8F" w14:textId="77777777" w:rsidR="001269B6" w:rsidRPr="00817E26" w:rsidRDefault="001269B6" w:rsidP="00817E26">
            <w:pPr>
              <w:jc w:val="center"/>
              <w:rPr>
                <w:rFonts w:asciiTheme="majorHAnsi" w:hAnsiTheme="majorHAnsi" w:cstheme="majorHAnsi"/>
                <w:spacing w:val="-4"/>
                <w:sz w:val="28"/>
              </w:rPr>
            </w:pPr>
            <w:r w:rsidRPr="00817E26">
              <w:rPr>
                <w:rFonts w:asciiTheme="majorHAnsi" w:hAnsiTheme="majorHAnsi" w:cstheme="majorHAnsi"/>
                <w:spacing w:val="-4"/>
                <w:sz w:val="28"/>
              </w:rPr>
              <w:t>Cơ bản phù hợp với xu hướng hội nhập quốc tế và tạo thuận lợi cho dịch chuyển nguồn nhân lực y tế</w:t>
            </w:r>
          </w:p>
        </w:tc>
        <w:tc>
          <w:tcPr>
            <w:tcW w:w="1194" w:type="pct"/>
            <w:tcBorders>
              <w:top w:val="single" w:sz="3" w:space="0" w:color="000000"/>
              <w:left w:val="single" w:sz="3" w:space="0" w:color="000000"/>
              <w:bottom w:val="single" w:sz="4" w:space="0" w:color="auto"/>
              <w:right w:val="single" w:sz="3" w:space="0" w:color="000000"/>
            </w:tcBorders>
            <w:shd w:val="clear" w:color="auto" w:fill="FFFFFF"/>
            <w:vAlign w:val="center"/>
          </w:tcPr>
          <w:p w14:paraId="1F4B8955" w14:textId="77777777" w:rsidR="001269B6" w:rsidRPr="001269B6" w:rsidRDefault="001269B6" w:rsidP="00817E26">
            <w:pPr>
              <w:jc w:val="center"/>
              <w:rPr>
                <w:rFonts w:asciiTheme="majorHAnsi" w:hAnsiTheme="majorHAnsi" w:cstheme="majorHAnsi"/>
                <w:sz w:val="28"/>
              </w:rPr>
            </w:pPr>
            <w:r w:rsidRPr="001269B6">
              <w:rPr>
                <w:rFonts w:asciiTheme="majorHAnsi" w:hAnsiTheme="majorHAnsi" w:cstheme="majorHAnsi"/>
                <w:sz w:val="28"/>
              </w:rPr>
              <w:t>Tiếp tục rà soát bảo đảm phù hợp với các cam kết quốc tế của Việt Nam</w:t>
            </w:r>
          </w:p>
        </w:tc>
      </w:tr>
      <w:tr w:rsidR="001269B6" w:rsidRPr="00D26579" w14:paraId="050861FD" w14:textId="77777777" w:rsidTr="001269B6">
        <w:tc>
          <w:tcPr>
            <w:tcW w:w="1220" w:type="pct"/>
            <w:tcBorders>
              <w:top w:val="single" w:sz="4" w:space="0" w:color="auto"/>
              <w:left w:val="single" w:sz="4" w:space="0" w:color="auto"/>
              <w:bottom w:val="single" w:sz="4" w:space="0" w:color="auto"/>
              <w:right w:val="single" w:sz="4" w:space="0" w:color="auto"/>
            </w:tcBorders>
            <w:shd w:val="clear" w:color="auto" w:fill="FFFFFF"/>
            <w:vAlign w:val="center"/>
          </w:tcPr>
          <w:p w14:paraId="4A17D6F3" w14:textId="77777777" w:rsidR="001269B6" w:rsidRPr="001269B6" w:rsidRDefault="001269B6" w:rsidP="00817E26">
            <w:pPr>
              <w:jc w:val="center"/>
              <w:rPr>
                <w:rFonts w:asciiTheme="majorHAnsi" w:hAnsiTheme="majorHAnsi" w:cstheme="majorHAnsi"/>
                <w:sz w:val="28"/>
              </w:rPr>
            </w:pPr>
            <w:r w:rsidRPr="001269B6">
              <w:rPr>
                <w:rFonts w:asciiTheme="majorHAnsi" w:hAnsiTheme="majorHAnsi" w:cstheme="majorHAnsi"/>
                <w:sz w:val="28"/>
              </w:rPr>
              <w:t>Quy định tạo điều kiện cho chuyên gia y tế nước ngoài hành nghề tại Việt Nam</w:t>
            </w:r>
          </w:p>
        </w:tc>
        <w:tc>
          <w:tcPr>
            <w:tcW w:w="1409" w:type="pct"/>
            <w:tcBorders>
              <w:top w:val="single" w:sz="4" w:space="0" w:color="auto"/>
              <w:left w:val="single" w:sz="4" w:space="0" w:color="auto"/>
              <w:bottom w:val="single" w:sz="4" w:space="0" w:color="auto"/>
              <w:right w:val="single" w:sz="4" w:space="0" w:color="auto"/>
            </w:tcBorders>
            <w:shd w:val="clear" w:color="auto" w:fill="FFFFFF"/>
            <w:vAlign w:val="center"/>
          </w:tcPr>
          <w:p w14:paraId="0F9E124E" w14:textId="77777777" w:rsidR="001269B6" w:rsidRPr="001269B6" w:rsidRDefault="001269B6" w:rsidP="00817E26">
            <w:pPr>
              <w:jc w:val="center"/>
              <w:rPr>
                <w:rFonts w:asciiTheme="majorHAnsi" w:hAnsiTheme="majorHAnsi" w:cstheme="majorHAnsi"/>
                <w:sz w:val="28"/>
              </w:rPr>
            </w:pPr>
            <w:r w:rsidRPr="001269B6">
              <w:rPr>
                <w:rFonts w:asciiTheme="majorHAnsi" w:hAnsiTheme="majorHAnsi" w:cstheme="majorHAnsi"/>
                <w:sz w:val="28"/>
              </w:rPr>
              <w:t>Các điều ước quốc tế và thỏa thuận hợp tác song phương trong lĩnh vực y tế</w:t>
            </w:r>
          </w:p>
        </w:tc>
        <w:tc>
          <w:tcPr>
            <w:tcW w:w="1178" w:type="pct"/>
            <w:tcBorders>
              <w:top w:val="single" w:sz="4" w:space="0" w:color="auto"/>
              <w:left w:val="single" w:sz="4" w:space="0" w:color="auto"/>
              <w:bottom w:val="single" w:sz="4" w:space="0" w:color="auto"/>
              <w:right w:val="single" w:sz="4" w:space="0" w:color="auto"/>
            </w:tcBorders>
            <w:shd w:val="clear" w:color="auto" w:fill="FFFFFF"/>
            <w:vAlign w:val="center"/>
          </w:tcPr>
          <w:p w14:paraId="3E30EEA3" w14:textId="77777777" w:rsidR="001269B6" w:rsidRPr="001269B6" w:rsidRDefault="001269B6" w:rsidP="00817E26">
            <w:pPr>
              <w:jc w:val="center"/>
              <w:rPr>
                <w:rFonts w:asciiTheme="majorHAnsi" w:hAnsiTheme="majorHAnsi" w:cstheme="majorHAnsi"/>
                <w:sz w:val="28"/>
              </w:rPr>
            </w:pPr>
            <w:r w:rsidRPr="001269B6">
              <w:rPr>
                <w:rFonts w:asciiTheme="majorHAnsi" w:hAnsiTheme="majorHAnsi" w:cstheme="majorHAnsi"/>
                <w:sz w:val="28"/>
              </w:rPr>
              <w:t>Bảo đảm tính tương thích với hoạt động hợp tác quốc tế về y tế</w:t>
            </w: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tcPr>
          <w:p w14:paraId="763FB4CF" w14:textId="77777777" w:rsidR="001269B6" w:rsidRPr="001269B6" w:rsidRDefault="001269B6" w:rsidP="00817E26">
            <w:pPr>
              <w:jc w:val="center"/>
              <w:rPr>
                <w:rFonts w:asciiTheme="majorHAnsi" w:hAnsiTheme="majorHAnsi" w:cstheme="majorHAnsi"/>
                <w:sz w:val="28"/>
              </w:rPr>
            </w:pPr>
            <w:r w:rsidRPr="001269B6">
              <w:rPr>
                <w:rFonts w:asciiTheme="majorHAnsi" w:hAnsiTheme="majorHAnsi" w:cstheme="majorHAnsi"/>
                <w:sz w:val="28"/>
              </w:rPr>
              <w:t>Tăng cường tham khảo kinh nghiệm quốc tế trong quá trình thực hiện</w:t>
            </w:r>
          </w:p>
        </w:tc>
      </w:tr>
    </w:tbl>
    <w:p w14:paraId="2DA3D2E5" w14:textId="77777777" w:rsidR="00D26579" w:rsidRPr="0033689A" w:rsidRDefault="00D26579" w:rsidP="00817E26">
      <w:pPr>
        <w:autoSpaceDE w:val="0"/>
        <w:autoSpaceDN w:val="0"/>
        <w:adjustRightInd w:val="0"/>
        <w:rPr>
          <w:rFonts w:asciiTheme="majorHAnsi" w:hAnsiTheme="majorHAnsi" w:cstheme="majorHAnsi"/>
          <w:b/>
          <w:bCs/>
          <w:sz w:val="22"/>
          <w:szCs w:val="28"/>
          <w:lang w:val="en"/>
        </w:rPr>
      </w:pPr>
      <w:r w:rsidRPr="0033689A">
        <w:rPr>
          <w:rFonts w:asciiTheme="majorHAnsi" w:hAnsiTheme="majorHAnsi" w:cstheme="majorHAnsi"/>
          <w:b/>
          <w:bCs/>
          <w:i/>
          <w:iCs/>
          <w:sz w:val="22"/>
          <w:szCs w:val="28"/>
          <w:lang w:val="en"/>
        </w:rPr>
        <w:t>Ghi chú:</w:t>
      </w:r>
    </w:p>
    <w:p w14:paraId="00DE6693" w14:textId="77777777" w:rsidR="00D26579" w:rsidRPr="0033689A" w:rsidRDefault="00D26579" w:rsidP="00817E26">
      <w:pPr>
        <w:autoSpaceDE w:val="0"/>
        <w:autoSpaceDN w:val="0"/>
        <w:adjustRightInd w:val="0"/>
        <w:rPr>
          <w:rFonts w:asciiTheme="majorHAnsi" w:hAnsiTheme="majorHAnsi" w:cstheme="majorHAnsi"/>
          <w:sz w:val="22"/>
          <w:szCs w:val="28"/>
        </w:rPr>
      </w:pPr>
      <w:r w:rsidRPr="0033689A">
        <w:rPr>
          <w:rFonts w:asciiTheme="majorHAnsi" w:hAnsiTheme="majorHAnsi" w:cstheme="majorHAnsi"/>
          <w:sz w:val="22"/>
          <w:szCs w:val="28"/>
          <w:lang w:val="en"/>
        </w:rPr>
        <w:t>* Mẫu</w:t>
      </w:r>
      <w:r w:rsidRPr="0033689A">
        <w:rPr>
          <w:rFonts w:asciiTheme="majorHAnsi" w:hAnsiTheme="majorHAnsi" w:cstheme="majorHAnsi"/>
          <w:sz w:val="22"/>
          <w:szCs w:val="28"/>
        </w:rPr>
        <w:t xml:space="preserve"> phụ lục này</w:t>
      </w:r>
      <w:r w:rsidRPr="0033689A">
        <w:rPr>
          <w:rFonts w:asciiTheme="majorHAnsi" w:hAnsiTheme="majorHAnsi" w:cstheme="majorHAnsi"/>
          <w:sz w:val="22"/>
          <w:szCs w:val="28"/>
          <w:lang w:val="en-US"/>
        </w:rPr>
        <w:t xml:space="preserve"> là m</w:t>
      </w:r>
      <w:r w:rsidRPr="0033689A">
        <w:rPr>
          <w:rFonts w:asciiTheme="majorHAnsi" w:hAnsiTheme="majorHAnsi" w:cstheme="majorHAnsi"/>
          <w:sz w:val="22"/>
          <w:szCs w:val="28"/>
        </w:rPr>
        <w:t>ột phần của b</w:t>
      </w:r>
      <w:r w:rsidRPr="0033689A">
        <w:rPr>
          <w:rFonts w:asciiTheme="majorHAnsi" w:hAnsiTheme="majorHAnsi" w:cstheme="majorHAnsi"/>
          <w:sz w:val="22"/>
          <w:szCs w:val="28"/>
          <w:lang w:val="en-US"/>
        </w:rPr>
        <w:t>áo cáo đánh giá th</w:t>
      </w:r>
      <w:r w:rsidRPr="0033689A">
        <w:rPr>
          <w:rFonts w:asciiTheme="majorHAnsi" w:hAnsiTheme="majorHAnsi" w:cstheme="majorHAnsi"/>
          <w:sz w:val="22"/>
          <w:szCs w:val="28"/>
        </w:rPr>
        <w:t>ực trạng quan hệ x</w:t>
      </w:r>
      <w:r w:rsidRPr="0033689A">
        <w:rPr>
          <w:rFonts w:asciiTheme="majorHAnsi" w:hAnsiTheme="majorHAnsi" w:cstheme="majorHAnsi"/>
          <w:sz w:val="22"/>
          <w:szCs w:val="28"/>
          <w:lang w:val="en-US"/>
        </w:rPr>
        <w:t>ã h</w:t>
      </w:r>
      <w:r w:rsidRPr="0033689A">
        <w:rPr>
          <w:rFonts w:asciiTheme="majorHAnsi" w:hAnsiTheme="majorHAnsi" w:cstheme="majorHAnsi"/>
          <w:sz w:val="22"/>
          <w:szCs w:val="28"/>
        </w:rPr>
        <w:t>ội trong th</w:t>
      </w:r>
      <w:r w:rsidRPr="0033689A">
        <w:rPr>
          <w:rFonts w:asciiTheme="majorHAnsi" w:hAnsiTheme="majorHAnsi" w:cstheme="majorHAnsi"/>
          <w:sz w:val="22"/>
          <w:szCs w:val="28"/>
          <w:lang w:val="en-US"/>
        </w:rPr>
        <w:t>ành phần</w:t>
      </w:r>
      <w:r w:rsidRPr="0033689A">
        <w:rPr>
          <w:rFonts w:asciiTheme="majorHAnsi" w:hAnsiTheme="majorHAnsi" w:cstheme="majorHAnsi"/>
          <w:sz w:val="22"/>
          <w:szCs w:val="28"/>
        </w:rPr>
        <w:t xml:space="preserve"> hồ sơ x</w:t>
      </w:r>
      <w:r w:rsidRPr="0033689A">
        <w:rPr>
          <w:rFonts w:asciiTheme="majorHAnsi" w:hAnsiTheme="majorHAnsi" w:cstheme="majorHAnsi"/>
          <w:sz w:val="22"/>
          <w:szCs w:val="28"/>
          <w:lang w:val="en-US"/>
        </w:rPr>
        <w:t>ây d</w:t>
      </w:r>
      <w:r w:rsidRPr="0033689A">
        <w:rPr>
          <w:rFonts w:asciiTheme="majorHAnsi" w:hAnsiTheme="majorHAnsi" w:cstheme="majorHAnsi"/>
          <w:sz w:val="22"/>
          <w:szCs w:val="28"/>
        </w:rPr>
        <w:t>ựng nghị định, nghị quyết của Ch</w:t>
      </w:r>
      <w:r w:rsidRPr="0033689A">
        <w:rPr>
          <w:rFonts w:asciiTheme="majorHAnsi" w:hAnsiTheme="majorHAnsi" w:cstheme="majorHAnsi"/>
          <w:sz w:val="22"/>
          <w:szCs w:val="28"/>
          <w:lang w:val="en-US"/>
        </w:rPr>
        <w:t>ính ph</w:t>
      </w:r>
      <w:r w:rsidRPr="0033689A">
        <w:rPr>
          <w:rFonts w:asciiTheme="majorHAnsi" w:hAnsiTheme="majorHAnsi" w:cstheme="majorHAnsi"/>
          <w:sz w:val="22"/>
          <w:szCs w:val="28"/>
        </w:rPr>
        <w:t>ủ, quyết định của Thủ tướng Ch</w:t>
      </w:r>
      <w:r w:rsidRPr="0033689A">
        <w:rPr>
          <w:rFonts w:asciiTheme="majorHAnsi" w:hAnsiTheme="majorHAnsi" w:cstheme="majorHAnsi"/>
          <w:sz w:val="22"/>
          <w:szCs w:val="28"/>
          <w:lang w:val="en-US"/>
        </w:rPr>
        <w:t>ính ph</w:t>
      </w:r>
      <w:r w:rsidRPr="0033689A">
        <w:rPr>
          <w:rFonts w:asciiTheme="majorHAnsi" w:hAnsiTheme="majorHAnsi" w:cstheme="majorHAnsi"/>
          <w:sz w:val="22"/>
          <w:szCs w:val="28"/>
        </w:rPr>
        <w:t>ủ, nghị quyết của Hội đồng nh</w:t>
      </w:r>
      <w:r w:rsidRPr="0033689A">
        <w:rPr>
          <w:rFonts w:asciiTheme="majorHAnsi" w:hAnsiTheme="majorHAnsi" w:cstheme="majorHAnsi"/>
          <w:sz w:val="22"/>
          <w:szCs w:val="28"/>
          <w:lang w:val="en-US"/>
        </w:rPr>
        <w:t>ân dân, quy</w:t>
      </w:r>
      <w:r w:rsidRPr="0033689A">
        <w:rPr>
          <w:rFonts w:asciiTheme="majorHAnsi" w:hAnsiTheme="majorHAnsi" w:cstheme="majorHAnsi"/>
          <w:sz w:val="22"/>
          <w:szCs w:val="28"/>
        </w:rPr>
        <w:t>ết định của Ủy ban nh</w:t>
      </w:r>
      <w:r w:rsidRPr="0033689A">
        <w:rPr>
          <w:rFonts w:asciiTheme="majorHAnsi" w:hAnsiTheme="majorHAnsi" w:cstheme="majorHAnsi"/>
          <w:sz w:val="22"/>
          <w:szCs w:val="28"/>
          <w:lang w:val="en-US"/>
        </w:rPr>
        <w:t>ân dân c</w:t>
      </w:r>
      <w:r w:rsidRPr="0033689A">
        <w:rPr>
          <w:rFonts w:asciiTheme="majorHAnsi" w:hAnsiTheme="majorHAnsi" w:cstheme="majorHAnsi"/>
          <w:sz w:val="22"/>
          <w:szCs w:val="28"/>
        </w:rPr>
        <w:t>ấp tỉnh.</w:t>
      </w:r>
    </w:p>
    <w:p w14:paraId="6F11BE89" w14:textId="77777777" w:rsidR="00D26579" w:rsidRPr="0033689A" w:rsidRDefault="00D26579" w:rsidP="00817E26">
      <w:pPr>
        <w:autoSpaceDE w:val="0"/>
        <w:autoSpaceDN w:val="0"/>
        <w:adjustRightInd w:val="0"/>
        <w:rPr>
          <w:rFonts w:asciiTheme="majorHAnsi" w:hAnsiTheme="majorHAnsi" w:cstheme="majorHAnsi"/>
          <w:sz w:val="22"/>
          <w:szCs w:val="28"/>
        </w:rPr>
      </w:pPr>
      <w:r w:rsidRPr="0033689A">
        <w:rPr>
          <w:rFonts w:asciiTheme="majorHAnsi" w:hAnsiTheme="majorHAnsi" w:cstheme="majorHAnsi"/>
          <w:sz w:val="22"/>
          <w:szCs w:val="28"/>
          <w:lang w:val="en"/>
        </w:rPr>
        <w:t>(1) Tên cơ quan, t</w:t>
      </w:r>
      <w:r w:rsidRPr="0033689A">
        <w:rPr>
          <w:rFonts w:asciiTheme="majorHAnsi" w:hAnsiTheme="majorHAnsi" w:cstheme="majorHAnsi"/>
          <w:sz w:val="22"/>
          <w:szCs w:val="28"/>
        </w:rPr>
        <w: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w:t>
      </w:r>
    </w:p>
    <w:p w14:paraId="16C78343" w14:textId="77777777" w:rsidR="00D26579" w:rsidRPr="0033689A" w:rsidRDefault="00D26579" w:rsidP="00817E26">
      <w:pPr>
        <w:autoSpaceDE w:val="0"/>
        <w:autoSpaceDN w:val="0"/>
        <w:adjustRightInd w:val="0"/>
        <w:rPr>
          <w:rFonts w:asciiTheme="majorHAnsi" w:hAnsiTheme="majorHAnsi" w:cstheme="majorHAnsi"/>
          <w:sz w:val="22"/>
          <w:szCs w:val="28"/>
        </w:rPr>
      </w:pPr>
      <w:r w:rsidRPr="0033689A">
        <w:rPr>
          <w:rFonts w:asciiTheme="majorHAnsi" w:hAnsiTheme="majorHAnsi" w:cstheme="majorHAnsi"/>
          <w:sz w:val="22"/>
          <w:szCs w:val="28"/>
          <w:lang w:val="en"/>
        </w:rPr>
        <w:t>(2) Ch</w:t>
      </w:r>
      <w:r w:rsidRPr="0033689A">
        <w:rPr>
          <w:rFonts w:asciiTheme="majorHAnsi" w:hAnsiTheme="majorHAnsi" w:cstheme="majorHAnsi"/>
          <w:sz w:val="22"/>
          <w:szCs w:val="28"/>
        </w:rPr>
        <w:t>ữ viết tắt t</w:t>
      </w:r>
      <w:r w:rsidRPr="0033689A">
        <w:rPr>
          <w:rFonts w:asciiTheme="majorHAnsi" w:hAnsiTheme="majorHAnsi" w:cstheme="majorHAnsi"/>
          <w:sz w:val="22"/>
          <w:szCs w:val="28"/>
          <w:lang w:val="en-US"/>
        </w:rPr>
        <w:t>ên cơ quan, t</w:t>
      </w:r>
      <w:r w:rsidRPr="0033689A">
        <w:rPr>
          <w:rFonts w:asciiTheme="majorHAnsi" w:hAnsiTheme="majorHAnsi" w:cstheme="majorHAnsi"/>
          <w:sz w:val="22"/>
          <w:szCs w:val="28"/>
        </w:rPr>
        <w: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w:t>
      </w:r>
    </w:p>
    <w:p w14:paraId="7F035928" w14:textId="77777777" w:rsidR="00D26579" w:rsidRPr="0033689A" w:rsidRDefault="00D26579" w:rsidP="00817E26">
      <w:pPr>
        <w:autoSpaceDE w:val="0"/>
        <w:autoSpaceDN w:val="0"/>
        <w:adjustRightInd w:val="0"/>
        <w:rPr>
          <w:rFonts w:asciiTheme="majorHAnsi" w:hAnsiTheme="majorHAnsi" w:cstheme="majorHAnsi"/>
          <w:sz w:val="22"/>
          <w:szCs w:val="28"/>
        </w:rPr>
      </w:pPr>
      <w:r w:rsidRPr="0033689A">
        <w:rPr>
          <w:rFonts w:asciiTheme="majorHAnsi" w:hAnsiTheme="majorHAnsi" w:cstheme="majorHAnsi"/>
          <w:sz w:val="22"/>
          <w:szCs w:val="28"/>
          <w:lang w:val="en"/>
        </w:rPr>
        <w:t>(3) Đ</w:t>
      </w:r>
      <w:r w:rsidRPr="0033689A">
        <w:rPr>
          <w:rFonts w:asciiTheme="majorHAnsi" w:hAnsiTheme="majorHAnsi" w:cstheme="majorHAnsi"/>
          <w:sz w:val="22"/>
          <w:szCs w:val="28"/>
        </w:rPr>
        <w:t>ịa danh nơi cơ quan, 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 đ</w:t>
      </w:r>
      <w:r w:rsidRPr="0033689A">
        <w:rPr>
          <w:rFonts w:asciiTheme="majorHAnsi" w:hAnsiTheme="majorHAnsi" w:cstheme="majorHAnsi"/>
          <w:sz w:val="22"/>
          <w:szCs w:val="28"/>
          <w:lang w:val="en-US"/>
        </w:rPr>
        <w:t>óng tr</w:t>
      </w:r>
      <w:r w:rsidRPr="0033689A">
        <w:rPr>
          <w:rFonts w:asciiTheme="majorHAnsi" w:hAnsiTheme="majorHAnsi" w:cstheme="majorHAnsi"/>
          <w:sz w:val="22"/>
          <w:szCs w:val="28"/>
        </w:rPr>
        <w:t>ụ sở.</w:t>
      </w:r>
    </w:p>
    <w:p w14:paraId="3E806019" w14:textId="77777777" w:rsidR="00D26579" w:rsidRPr="0033689A" w:rsidRDefault="00D26579" w:rsidP="00817E26">
      <w:pPr>
        <w:autoSpaceDE w:val="0"/>
        <w:autoSpaceDN w:val="0"/>
        <w:adjustRightInd w:val="0"/>
        <w:rPr>
          <w:rFonts w:asciiTheme="majorHAnsi" w:hAnsiTheme="majorHAnsi" w:cstheme="majorHAnsi"/>
          <w:sz w:val="22"/>
          <w:szCs w:val="28"/>
        </w:rPr>
      </w:pPr>
      <w:r w:rsidRPr="0033689A">
        <w:rPr>
          <w:rFonts w:asciiTheme="majorHAnsi" w:hAnsiTheme="majorHAnsi" w:cstheme="majorHAnsi"/>
          <w:sz w:val="22"/>
          <w:szCs w:val="28"/>
          <w:lang w:val="en"/>
        </w:rPr>
        <w:t>(4) Tên d</w:t>
      </w:r>
      <w:r w:rsidRPr="0033689A">
        <w:rPr>
          <w:rFonts w:asciiTheme="majorHAnsi" w:hAnsiTheme="majorHAnsi" w:cstheme="majorHAnsi"/>
          <w:sz w:val="22"/>
          <w:szCs w:val="28"/>
        </w:rPr>
        <w:t xml:space="preserve">ự </w:t>
      </w:r>
      <w:r w:rsidRPr="0033689A">
        <w:rPr>
          <w:rFonts w:asciiTheme="majorHAnsi" w:hAnsiTheme="majorHAnsi" w:cstheme="majorHAnsi"/>
          <w:sz w:val="22"/>
          <w:szCs w:val="28"/>
          <w:lang w:val="en-US"/>
        </w:rPr>
        <w:t>án, d</w:t>
      </w:r>
      <w:r w:rsidRPr="0033689A">
        <w:rPr>
          <w:rFonts w:asciiTheme="majorHAnsi" w:hAnsiTheme="majorHAnsi" w:cstheme="majorHAnsi"/>
          <w:sz w:val="22"/>
          <w:szCs w:val="28"/>
        </w:rPr>
        <w:t>ự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w:t>
      </w:r>
    </w:p>
    <w:p w14:paraId="5DF36FA1" w14:textId="77777777" w:rsidR="00D26579" w:rsidRPr="0033689A" w:rsidRDefault="00D26579" w:rsidP="00817E26">
      <w:pPr>
        <w:autoSpaceDE w:val="0"/>
        <w:autoSpaceDN w:val="0"/>
        <w:adjustRightInd w:val="0"/>
        <w:rPr>
          <w:rFonts w:asciiTheme="majorHAnsi" w:hAnsiTheme="majorHAnsi" w:cstheme="majorHAnsi"/>
          <w:sz w:val="22"/>
          <w:szCs w:val="28"/>
        </w:rPr>
      </w:pPr>
      <w:r w:rsidRPr="0033689A">
        <w:rPr>
          <w:rFonts w:asciiTheme="majorHAnsi" w:hAnsiTheme="majorHAnsi" w:cstheme="majorHAnsi"/>
          <w:sz w:val="22"/>
          <w:szCs w:val="28"/>
          <w:lang w:val="en"/>
        </w:rPr>
        <w:t>(5) Ch</w:t>
      </w:r>
      <w:r w:rsidRPr="0033689A">
        <w:rPr>
          <w:rFonts w:asciiTheme="majorHAnsi" w:hAnsiTheme="majorHAnsi" w:cstheme="majorHAnsi"/>
          <w:sz w:val="22"/>
          <w:szCs w:val="28"/>
        </w:rPr>
        <w:t>ữ viết tắt t</w:t>
      </w:r>
      <w:r w:rsidRPr="0033689A">
        <w:rPr>
          <w:rFonts w:asciiTheme="majorHAnsi" w:hAnsiTheme="majorHAnsi" w:cstheme="majorHAnsi"/>
          <w:sz w:val="22"/>
          <w:szCs w:val="28"/>
          <w:lang w:val="en-US"/>
        </w:rPr>
        <w:t>ên cơ quan, t</w:t>
      </w:r>
      <w:r w:rsidRPr="0033689A">
        <w:rPr>
          <w:rFonts w:asciiTheme="majorHAnsi" w:hAnsiTheme="majorHAnsi" w:cstheme="majorHAnsi"/>
          <w:sz w:val="22"/>
          <w:szCs w:val="28"/>
        </w:rPr>
        <w: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 v</w:t>
      </w:r>
      <w:r w:rsidRPr="0033689A">
        <w:rPr>
          <w:rFonts w:asciiTheme="majorHAnsi" w:hAnsiTheme="majorHAnsi" w:cstheme="majorHAnsi"/>
          <w:sz w:val="22"/>
          <w:szCs w:val="28"/>
          <w:lang w:val="en-US"/>
        </w:rPr>
        <w:t>à s</w:t>
      </w:r>
      <w:r w:rsidRPr="0033689A">
        <w:rPr>
          <w:rFonts w:asciiTheme="majorHAnsi" w:hAnsiTheme="majorHAnsi" w:cstheme="majorHAnsi"/>
          <w:sz w:val="22"/>
          <w:szCs w:val="28"/>
        </w:rPr>
        <w:t>ố lượng bản lưu.</w:t>
      </w:r>
    </w:p>
    <w:p w14:paraId="5F0E5771" w14:textId="77777777" w:rsidR="003939EA" w:rsidRPr="0033689A" w:rsidRDefault="00D26579" w:rsidP="00817E26">
      <w:pPr>
        <w:rPr>
          <w:rFonts w:asciiTheme="majorHAnsi" w:hAnsiTheme="majorHAnsi" w:cstheme="majorHAnsi"/>
          <w:sz w:val="22"/>
          <w:szCs w:val="28"/>
        </w:rPr>
      </w:pPr>
      <w:r w:rsidRPr="0033689A">
        <w:rPr>
          <w:rFonts w:asciiTheme="majorHAnsi" w:hAnsiTheme="majorHAnsi" w:cstheme="majorHAnsi"/>
          <w:sz w:val="22"/>
          <w:szCs w:val="28"/>
          <w:lang w:val="en"/>
        </w:rPr>
        <w:t>(6) S</w:t>
      </w:r>
      <w:r w:rsidRPr="0033689A">
        <w:rPr>
          <w:rFonts w:asciiTheme="majorHAnsi" w:hAnsiTheme="majorHAnsi" w:cstheme="majorHAnsi"/>
          <w:sz w:val="22"/>
          <w:szCs w:val="28"/>
        </w:rPr>
        <w:t>ố lượng bản ph</w:t>
      </w:r>
      <w:r w:rsidRPr="0033689A">
        <w:rPr>
          <w:rFonts w:asciiTheme="majorHAnsi" w:hAnsiTheme="majorHAnsi" w:cstheme="majorHAnsi"/>
          <w:sz w:val="22"/>
          <w:szCs w:val="28"/>
          <w:lang w:val="en-US"/>
        </w:rPr>
        <w:t>át hành (n</w:t>
      </w:r>
      <w:r w:rsidRPr="0033689A">
        <w:rPr>
          <w:rFonts w:asciiTheme="majorHAnsi" w:hAnsiTheme="majorHAnsi" w:cstheme="majorHAnsi"/>
          <w:sz w:val="22"/>
          <w:szCs w:val="28"/>
        </w:rPr>
        <w:t>ếu cần).</w:t>
      </w:r>
    </w:p>
    <w:sectPr w:rsidR="003939EA" w:rsidRPr="0033689A" w:rsidSect="00817E26">
      <w:headerReference w:type="default" r:id="rId7"/>
      <w:pgSz w:w="11907" w:h="16840" w:code="9"/>
      <w:pgMar w:top="1134" w:right="1134" w:bottom="1134" w:left="1701" w:header="720" w:footer="72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3A94" w14:textId="77777777" w:rsidR="00AA7D72" w:rsidRDefault="00AA7D72" w:rsidP="0020042E">
      <w:r>
        <w:separator/>
      </w:r>
    </w:p>
  </w:endnote>
  <w:endnote w:type="continuationSeparator" w:id="0">
    <w:p w14:paraId="139837BF" w14:textId="77777777" w:rsidR="00AA7D72" w:rsidRDefault="00AA7D72" w:rsidP="0020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4E5FE" w14:textId="77777777" w:rsidR="00AA7D72" w:rsidRDefault="00AA7D72" w:rsidP="0020042E">
      <w:r>
        <w:separator/>
      </w:r>
    </w:p>
  </w:footnote>
  <w:footnote w:type="continuationSeparator" w:id="0">
    <w:p w14:paraId="589F6F61" w14:textId="77777777" w:rsidR="00AA7D72" w:rsidRDefault="00AA7D72" w:rsidP="002004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386481"/>
      <w:docPartObj>
        <w:docPartGallery w:val="Page Numbers (Top of Page)"/>
        <w:docPartUnique/>
      </w:docPartObj>
    </w:sdtPr>
    <w:sdtEndPr>
      <w:rPr>
        <w:noProof/>
      </w:rPr>
    </w:sdtEndPr>
    <w:sdtContent>
      <w:p w14:paraId="40F5D417" w14:textId="2588CDD2" w:rsidR="0020042E" w:rsidRDefault="0020042E">
        <w:pPr>
          <w:pStyle w:val="Header"/>
          <w:jc w:val="center"/>
        </w:pPr>
        <w:r w:rsidRPr="0020042E">
          <w:rPr>
            <w:rFonts w:asciiTheme="majorHAnsi" w:hAnsiTheme="majorHAnsi" w:cstheme="majorHAnsi"/>
            <w:sz w:val="26"/>
            <w:szCs w:val="26"/>
          </w:rPr>
          <w:fldChar w:fldCharType="begin"/>
        </w:r>
        <w:r w:rsidRPr="0020042E">
          <w:rPr>
            <w:rFonts w:asciiTheme="majorHAnsi" w:hAnsiTheme="majorHAnsi" w:cstheme="majorHAnsi"/>
            <w:sz w:val="26"/>
            <w:szCs w:val="26"/>
          </w:rPr>
          <w:instrText xml:space="preserve"> PAGE   \* MERGEFORMAT </w:instrText>
        </w:r>
        <w:r w:rsidRPr="0020042E">
          <w:rPr>
            <w:rFonts w:asciiTheme="majorHAnsi" w:hAnsiTheme="majorHAnsi" w:cstheme="majorHAnsi"/>
            <w:sz w:val="26"/>
            <w:szCs w:val="26"/>
          </w:rPr>
          <w:fldChar w:fldCharType="separate"/>
        </w:r>
        <w:r w:rsidR="00BE1A7F">
          <w:rPr>
            <w:rFonts w:asciiTheme="majorHAnsi" w:hAnsiTheme="majorHAnsi" w:cstheme="majorHAnsi"/>
            <w:noProof/>
            <w:sz w:val="26"/>
            <w:szCs w:val="26"/>
          </w:rPr>
          <w:t>5</w:t>
        </w:r>
        <w:r w:rsidRPr="0020042E">
          <w:rPr>
            <w:rFonts w:asciiTheme="majorHAnsi" w:hAnsiTheme="majorHAnsi" w:cstheme="majorHAnsi"/>
            <w:noProof/>
            <w:sz w:val="26"/>
            <w:szCs w:val="26"/>
          </w:rPr>
          <w:fldChar w:fldCharType="end"/>
        </w:r>
      </w:p>
    </w:sdtContent>
  </w:sdt>
  <w:p w14:paraId="1A61D94C" w14:textId="77777777" w:rsidR="0020042E" w:rsidRDefault="002004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0555"/>
      <w:docPartObj>
        <w:docPartGallery w:val="Page Numbers (Top of Page)"/>
        <w:docPartUnique/>
      </w:docPartObj>
    </w:sdtPr>
    <w:sdtEndPr>
      <w:rPr>
        <w:noProof/>
      </w:rPr>
    </w:sdtEndPr>
    <w:sdtContent>
      <w:p w14:paraId="5713AD80" w14:textId="4F5F9055" w:rsidR="00817E26" w:rsidRDefault="00817E26">
        <w:pPr>
          <w:pStyle w:val="Header"/>
          <w:jc w:val="center"/>
        </w:pPr>
        <w:r w:rsidRPr="0020042E">
          <w:rPr>
            <w:rFonts w:asciiTheme="majorHAnsi" w:hAnsiTheme="majorHAnsi" w:cstheme="majorHAnsi"/>
            <w:sz w:val="26"/>
            <w:szCs w:val="26"/>
          </w:rPr>
          <w:fldChar w:fldCharType="begin"/>
        </w:r>
        <w:r w:rsidRPr="0020042E">
          <w:rPr>
            <w:rFonts w:asciiTheme="majorHAnsi" w:hAnsiTheme="majorHAnsi" w:cstheme="majorHAnsi"/>
            <w:sz w:val="26"/>
            <w:szCs w:val="26"/>
          </w:rPr>
          <w:instrText xml:space="preserve"> PAGE   \* MERGEFORMAT </w:instrText>
        </w:r>
        <w:r w:rsidRPr="0020042E">
          <w:rPr>
            <w:rFonts w:asciiTheme="majorHAnsi" w:hAnsiTheme="majorHAnsi" w:cstheme="majorHAnsi"/>
            <w:sz w:val="26"/>
            <w:szCs w:val="26"/>
          </w:rPr>
          <w:fldChar w:fldCharType="separate"/>
        </w:r>
        <w:r w:rsidR="00BE1A7F">
          <w:rPr>
            <w:rFonts w:asciiTheme="majorHAnsi" w:hAnsiTheme="majorHAnsi" w:cstheme="majorHAnsi"/>
            <w:noProof/>
            <w:sz w:val="26"/>
            <w:szCs w:val="26"/>
          </w:rPr>
          <w:t>2</w:t>
        </w:r>
        <w:r w:rsidRPr="0020042E">
          <w:rPr>
            <w:rFonts w:asciiTheme="majorHAnsi" w:hAnsiTheme="majorHAnsi" w:cstheme="majorHAnsi"/>
            <w:noProof/>
            <w:sz w:val="26"/>
            <w:szCs w:val="26"/>
          </w:rPr>
          <w:fldChar w:fldCharType="end"/>
        </w:r>
      </w:p>
    </w:sdtContent>
  </w:sdt>
  <w:p w14:paraId="28F3ECA8" w14:textId="77777777" w:rsidR="00817E26" w:rsidRDefault="00817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79"/>
    <w:rsid w:val="00001B7A"/>
    <w:rsid w:val="00084E0A"/>
    <w:rsid w:val="000A1587"/>
    <w:rsid w:val="000E40BF"/>
    <w:rsid w:val="001269B6"/>
    <w:rsid w:val="00135056"/>
    <w:rsid w:val="0020042E"/>
    <w:rsid w:val="00201602"/>
    <w:rsid w:val="00285F7A"/>
    <w:rsid w:val="002F032E"/>
    <w:rsid w:val="0033689A"/>
    <w:rsid w:val="0037633B"/>
    <w:rsid w:val="003939EA"/>
    <w:rsid w:val="003C577C"/>
    <w:rsid w:val="00413093"/>
    <w:rsid w:val="0044027A"/>
    <w:rsid w:val="004F20CB"/>
    <w:rsid w:val="005D50ED"/>
    <w:rsid w:val="005F7545"/>
    <w:rsid w:val="0068281A"/>
    <w:rsid w:val="006A5001"/>
    <w:rsid w:val="006B3188"/>
    <w:rsid w:val="006B4CC8"/>
    <w:rsid w:val="006E2441"/>
    <w:rsid w:val="006F18EA"/>
    <w:rsid w:val="0074151E"/>
    <w:rsid w:val="007B46CA"/>
    <w:rsid w:val="008055D0"/>
    <w:rsid w:val="0081048E"/>
    <w:rsid w:val="00817E26"/>
    <w:rsid w:val="00827C2C"/>
    <w:rsid w:val="00833562"/>
    <w:rsid w:val="008B7A69"/>
    <w:rsid w:val="009D690C"/>
    <w:rsid w:val="009E2402"/>
    <w:rsid w:val="00A14E1D"/>
    <w:rsid w:val="00A46607"/>
    <w:rsid w:val="00A46827"/>
    <w:rsid w:val="00A73040"/>
    <w:rsid w:val="00A82F7B"/>
    <w:rsid w:val="00AA7D72"/>
    <w:rsid w:val="00BA549F"/>
    <w:rsid w:val="00BE1A7F"/>
    <w:rsid w:val="00C3132C"/>
    <w:rsid w:val="00C32553"/>
    <w:rsid w:val="00CC4910"/>
    <w:rsid w:val="00D26579"/>
    <w:rsid w:val="00E01487"/>
    <w:rsid w:val="00E71FE8"/>
    <w:rsid w:val="00F2159E"/>
    <w:rsid w:val="00F47EA6"/>
    <w:rsid w:val="00FF4F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22A4E"/>
  <w15:chartTrackingRefBased/>
  <w15:docId w15:val="{CEA1AB73-D213-41F8-8AE4-9C38DCFD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579"/>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D26579"/>
    <w:pPr>
      <w:spacing w:after="160" w:line="240" w:lineRule="exact"/>
    </w:pPr>
    <w:rPr>
      <w:rFonts w:ascii="Verdana" w:hAnsi="Verdana" w:cs="Verdana"/>
      <w:lang w:val="en-US"/>
    </w:rPr>
  </w:style>
  <w:style w:type="paragraph" w:styleId="Header">
    <w:name w:val="header"/>
    <w:basedOn w:val="Normal"/>
    <w:link w:val="HeaderChar"/>
    <w:uiPriority w:val="99"/>
    <w:unhideWhenUsed/>
    <w:rsid w:val="0020042E"/>
    <w:pPr>
      <w:tabs>
        <w:tab w:val="center" w:pos="4680"/>
        <w:tab w:val="right" w:pos="9360"/>
      </w:tabs>
    </w:pPr>
  </w:style>
  <w:style w:type="character" w:customStyle="1" w:styleId="HeaderChar">
    <w:name w:val="Header Char"/>
    <w:basedOn w:val="DefaultParagraphFont"/>
    <w:link w:val="Header"/>
    <w:uiPriority w:val="99"/>
    <w:rsid w:val="0020042E"/>
    <w:rPr>
      <w:rFonts w:ascii="Arial" w:eastAsia="Times New Roman" w:hAnsi="Arial" w:cs="Arial"/>
      <w:sz w:val="20"/>
      <w:szCs w:val="20"/>
    </w:rPr>
  </w:style>
  <w:style w:type="paragraph" w:styleId="Footer">
    <w:name w:val="footer"/>
    <w:basedOn w:val="Normal"/>
    <w:link w:val="FooterChar"/>
    <w:uiPriority w:val="99"/>
    <w:unhideWhenUsed/>
    <w:rsid w:val="0020042E"/>
    <w:pPr>
      <w:tabs>
        <w:tab w:val="center" w:pos="4680"/>
        <w:tab w:val="right" w:pos="9360"/>
      </w:tabs>
    </w:pPr>
  </w:style>
  <w:style w:type="character" w:customStyle="1" w:styleId="FooterChar">
    <w:name w:val="Footer Char"/>
    <w:basedOn w:val="DefaultParagraphFont"/>
    <w:link w:val="Footer"/>
    <w:uiPriority w:val="99"/>
    <w:rsid w:val="0020042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8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NEW</cp:lastModifiedBy>
  <cp:revision>2</cp:revision>
  <dcterms:created xsi:type="dcterms:W3CDTF">2026-05-27T03:43:00Z</dcterms:created>
  <dcterms:modified xsi:type="dcterms:W3CDTF">2026-05-27T03:43:00Z</dcterms:modified>
</cp:coreProperties>
</file>